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C90" w:rsidRPr="002929E3" w:rsidRDefault="005E303B" w:rsidP="00677ACB">
      <w:pPr>
        <w:jc w:val="center"/>
        <w:rPr>
          <w:sz w:val="24"/>
          <w:szCs w:val="24"/>
        </w:rPr>
      </w:pPr>
      <w:r w:rsidRPr="002929E3">
        <w:rPr>
          <w:noProof/>
          <w:sz w:val="24"/>
          <w:szCs w:val="24"/>
          <w:lang w:eastAsia="en-GB"/>
        </w:rPr>
        <w:drawing>
          <wp:inline distT="0" distB="0" distL="0" distR="0">
            <wp:extent cx="590550"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rnardPC 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826" cy="864003"/>
                    </a:xfrm>
                    <a:prstGeom prst="rect">
                      <a:avLst/>
                    </a:prstGeom>
                  </pic:spPr>
                </pic:pic>
              </a:graphicData>
            </a:graphic>
          </wp:inline>
        </w:drawing>
      </w:r>
    </w:p>
    <w:p w:rsidR="004E6A75" w:rsidRPr="00071DAC" w:rsidRDefault="00E73890" w:rsidP="00677ACB">
      <w:pPr>
        <w:contextualSpacing/>
        <w:rPr>
          <w:sz w:val="24"/>
          <w:szCs w:val="24"/>
        </w:rPr>
      </w:pPr>
      <w:r w:rsidRPr="00071DAC">
        <w:rPr>
          <w:sz w:val="24"/>
          <w:szCs w:val="24"/>
        </w:rPr>
        <w:t xml:space="preserve">The minutes of the </w:t>
      </w:r>
      <w:r w:rsidR="001E65E3">
        <w:rPr>
          <w:sz w:val="24"/>
          <w:szCs w:val="24"/>
        </w:rPr>
        <w:t xml:space="preserve">meeting of Gurnard Parish Council </w:t>
      </w:r>
      <w:r w:rsidR="00381DE4">
        <w:rPr>
          <w:sz w:val="24"/>
          <w:szCs w:val="24"/>
        </w:rPr>
        <w:t>P</w:t>
      </w:r>
      <w:r w:rsidR="009F363C">
        <w:rPr>
          <w:sz w:val="24"/>
          <w:szCs w:val="24"/>
        </w:rPr>
        <w:t xml:space="preserve">lanning Committee </w:t>
      </w:r>
      <w:r w:rsidRPr="00071DAC">
        <w:rPr>
          <w:sz w:val="24"/>
          <w:szCs w:val="24"/>
        </w:rPr>
        <w:t xml:space="preserve">held </w:t>
      </w:r>
      <w:r w:rsidR="00A07CB2" w:rsidRPr="00071DAC">
        <w:rPr>
          <w:sz w:val="24"/>
          <w:szCs w:val="24"/>
        </w:rPr>
        <w:t>at 6.</w:t>
      </w:r>
      <w:r w:rsidR="007B367D">
        <w:rPr>
          <w:sz w:val="24"/>
          <w:szCs w:val="24"/>
        </w:rPr>
        <w:t>30</w:t>
      </w:r>
      <w:r w:rsidR="004B6742" w:rsidRPr="00071DAC">
        <w:rPr>
          <w:sz w:val="24"/>
          <w:szCs w:val="24"/>
        </w:rPr>
        <w:t>pm</w:t>
      </w:r>
      <w:r w:rsidR="00615191" w:rsidRPr="00071DAC">
        <w:rPr>
          <w:sz w:val="24"/>
          <w:szCs w:val="24"/>
        </w:rPr>
        <w:t xml:space="preserve"> on </w:t>
      </w:r>
      <w:r w:rsidR="000178CF" w:rsidRPr="00071DAC">
        <w:rPr>
          <w:sz w:val="24"/>
          <w:szCs w:val="24"/>
        </w:rPr>
        <w:t>Wednesday</w:t>
      </w:r>
      <w:r w:rsidR="00615191" w:rsidRPr="00071DAC">
        <w:rPr>
          <w:sz w:val="24"/>
          <w:szCs w:val="24"/>
        </w:rPr>
        <w:t xml:space="preserve"> </w:t>
      </w:r>
      <w:r w:rsidR="009F363C">
        <w:rPr>
          <w:sz w:val="24"/>
          <w:szCs w:val="24"/>
        </w:rPr>
        <w:t>27</w:t>
      </w:r>
      <w:r w:rsidR="007D74D5" w:rsidRPr="007D74D5">
        <w:rPr>
          <w:sz w:val="24"/>
          <w:szCs w:val="24"/>
          <w:vertAlign w:val="superscript"/>
        </w:rPr>
        <w:t>th</w:t>
      </w:r>
      <w:r w:rsidR="007D74D5">
        <w:rPr>
          <w:sz w:val="24"/>
          <w:szCs w:val="24"/>
        </w:rPr>
        <w:t xml:space="preserve"> </w:t>
      </w:r>
      <w:r w:rsidR="00230B02">
        <w:rPr>
          <w:sz w:val="24"/>
          <w:szCs w:val="24"/>
        </w:rPr>
        <w:t>September</w:t>
      </w:r>
      <w:r w:rsidR="003C798F" w:rsidRPr="00071DAC">
        <w:rPr>
          <w:sz w:val="24"/>
          <w:szCs w:val="24"/>
        </w:rPr>
        <w:t xml:space="preserve"> 202</w:t>
      </w:r>
      <w:r w:rsidR="007B367D">
        <w:rPr>
          <w:sz w:val="24"/>
          <w:szCs w:val="24"/>
        </w:rPr>
        <w:t>3</w:t>
      </w:r>
      <w:r w:rsidR="000143C8" w:rsidRPr="00071DAC">
        <w:rPr>
          <w:sz w:val="24"/>
          <w:szCs w:val="24"/>
        </w:rPr>
        <w:t xml:space="preserve"> </w:t>
      </w:r>
      <w:r w:rsidR="00F05DAE" w:rsidRPr="00071DAC">
        <w:rPr>
          <w:sz w:val="24"/>
          <w:szCs w:val="24"/>
        </w:rPr>
        <w:t xml:space="preserve">at </w:t>
      </w:r>
      <w:r w:rsidR="004B6742" w:rsidRPr="00071DAC">
        <w:rPr>
          <w:sz w:val="24"/>
          <w:szCs w:val="24"/>
        </w:rPr>
        <w:t>Gurnard Village Hall</w:t>
      </w:r>
      <w:r w:rsidR="009A4C90" w:rsidRPr="00071DAC">
        <w:rPr>
          <w:sz w:val="24"/>
          <w:szCs w:val="24"/>
        </w:rPr>
        <w:t>.</w:t>
      </w:r>
    </w:p>
    <w:p w:rsidR="00773C94" w:rsidRPr="00071DAC" w:rsidRDefault="00773C94" w:rsidP="000F44E7">
      <w:pPr>
        <w:contextualSpacing/>
        <w:rPr>
          <w:sz w:val="24"/>
          <w:szCs w:val="24"/>
        </w:rPr>
      </w:pPr>
    </w:p>
    <w:p w:rsidR="004470F0" w:rsidRPr="00071DAC" w:rsidRDefault="007E24EF" w:rsidP="000F44E7">
      <w:pPr>
        <w:contextualSpacing/>
        <w:rPr>
          <w:rFonts w:cstheme="minorHAnsi"/>
          <w:sz w:val="24"/>
          <w:szCs w:val="24"/>
        </w:rPr>
      </w:pPr>
      <w:r w:rsidRPr="00071DAC">
        <w:rPr>
          <w:rFonts w:cstheme="minorHAnsi"/>
          <w:b/>
          <w:sz w:val="24"/>
          <w:szCs w:val="24"/>
        </w:rPr>
        <w:t>P</w:t>
      </w:r>
      <w:r w:rsidR="00817D82">
        <w:rPr>
          <w:rFonts w:cstheme="minorHAnsi"/>
          <w:b/>
          <w:sz w:val="24"/>
          <w:szCs w:val="24"/>
        </w:rPr>
        <w:t>resent:</w:t>
      </w:r>
      <w:r w:rsidR="00E73890" w:rsidRPr="00071DAC">
        <w:rPr>
          <w:rFonts w:cstheme="minorHAnsi"/>
          <w:b/>
          <w:sz w:val="24"/>
          <w:szCs w:val="24"/>
        </w:rPr>
        <w:t xml:space="preserve"> </w:t>
      </w:r>
      <w:r w:rsidR="00E73890" w:rsidRPr="00817D82">
        <w:rPr>
          <w:rFonts w:cstheme="minorHAnsi"/>
          <w:sz w:val="24"/>
          <w:szCs w:val="24"/>
        </w:rPr>
        <w:t>Councillors</w:t>
      </w:r>
      <w:r w:rsidR="0095068C" w:rsidRPr="00817D82">
        <w:rPr>
          <w:rFonts w:cstheme="minorHAnsi"/>
          <w:sz w:val="24"/>
          <w:szCs w:val="24"/>
        </w:rPr>
        <w:t xml:space="preserve"> </w:t>
      </w:r>
      <w:r w:rsidR="002F6AAB" w:rsidRPr="00817D82">
        <w:rPr>
          <w:rFonts w:cstheme="minorHAnsi"/>
          <w:sz w:val="24"/>
          <w:szCs w:val="24"/>
        </w:rPr>
        <w:t>Fuller</w:t>
      </w:r>
      <w:r w:rsidRPr="00071DAC">
        <w:rPr>
          <w:rFonts w:cstheme="minorHAnsi"/>
          <w:sz w:val="24"/>
          <w:szCs w:val="24"/>
        </w:rPr>
        <w:t xml:space="preserve"> (Chair)</w:t>
      </w:r>
      <w:r w:rsidR="001E65E3">
        <w:rPr>
          <w:rFonts w:cstheme="minorHAnsi"/>
          <w:sz w:val="24"/>
          <w:szCs w:val="24"/>
        </w:rPr>
        <w:t>,</w:t>
      </w:r>
      <w:r w:rsidR="00FF486C">
        <w:rPr>
          <w:rFonts w:ascii="Calibri" w:hAnsi="Calibri" w:cs="Calibri"/>
          <w:sz w:val="24"/>
          <w:szCs w:val="24"/>
        </w:rPr>
        <w:t xml:space="preserve"> </w:t>
      </w:r>
      <w:r w:rsidR="00FF486C">
        <w:rPr>
          <w:rFonts w:cstheme="minorHAnsi"/>
          <w:sz w:val="24"/>
          <w:szCs w:val="24"/>
        </w:rPr>
        <w:t xml:space="preserve">Jacobs, </w:t>
      </w:r>
      <w:r w:rsidR="009F363C">
        <w:rPr>
          <w:rFonts w:cstheme="minorHAnsi"/>
          <w:sz w:val="24"/>
          <w:szCs w:val="24"/>
        </w:rPr>
        <w:t xml:space="preserve">Wood, </w:t>
      </w:r>
      <w:r w:rsidR="001B084C">
        <w:rPr>
          <w:rFonts w:ascii="Calibri" w:hAnsi="Calibri" w:cs="Calibri"/>
          <w:sz w:val="24"/>
          <w:szCs w:val="24"/>
        </w:rPr>
        <w:t>Franklin</w:t>
      </w:r>
      <w:r w:rsidR="009F363C">
        <w:rPr>
          <w:rFonts w:ascii="Calibri" w:hAnsi="Calibri" w:cs="Calibri"/>
          <w:sz w:val="24"/>
          <w:szCs w:val="24"/>
        </w:rPr>
        <w:t xml:space="preserve"> and</w:t>
      </w:r>
      <w:r w:rsidR="001B084C">
        <w:rPr>
          <w:rFonts w:ascii="Calibri" w:hAnsi="Calibri" w:cs="Calibri"/>
          <w:sz w:val="24"/>
          <w:szCs w:val="24"/>
        </w:rPr>
        <w:t xml:space="preserve"> </w:t>
      </w:r>
      <w:r w:rsidR="00FF486C">
        <w:rPr>
          <w:rFonts w:ascii="Calibri" w:hAnsi="Calibri" w:cs="Calibri"/>
          <w:sz w:val="24"/>
          <w:szCs w:val="24"/>
        </w:rPr>
        <w:t>Bustin</w:t>
      </w:r>
      <w:r w:rsidR="001E65E3">
        <w:rPr>
          <w:rFonts w:ascii="Calibri" w:hAnsi="Calibri" w:cs="Calibri"/>
          <w:sz w:val="24"/>
          <w:szCs w:val="24"/>
        </w:rPr>
        <w:t>.</w:t>
      </w:r>
    </w:p>
    <w:p w:rsidR="003C798F" w:rsidRPr="00071DAC" w:rsidRDefault="001B084C" w:rsidP="000F44E7">
      <w:pPr>
        <w:contextualSpacing/>
        <w:rPr>
          <w:rFonts w:cstheme="minorHAnsi"/>
          <w:sz w:val="24"/>
          <w:szCs w:val="24"/>
        </w:rPr>
      </w:pPr>
      <w:r>
        <w:rPr>
          <w:rFonts w:cstheme="minorHAnsi"/>
          <w:sz w:val="24"/>
          <w:szCs w:val="24"/>
        </w:rPr>
        <w:t>Clerk: Richard Shaul</w:t>
      </w:r>
    </w:p>
    <w:p w:rsidR="00067621" w:rsidRDefault="009F363C" w:rsidP="000F44E7">
      <w:pPr>
        <w:contextualSpacing/>
        <w:rPr>
          <w:rFonts w:cstheme="minorHAnsi"/>
          <w:sz w:val="24"/>
          <w:szCs w:val="24"/>
        </w:rPr>
      </w:pPr>
      <w:r>
        <w:rPr>
          <w:rFonts w:cstheme="minorHAnsi"/>
          <w:sz w:val="24"/>
          <w:szCs w:val="24"/>
        </w:rPr>
        <w:t xml:space="preserve">Approximately 50 </w:t>
      </w:r>
      <w:r w:rsidR="003671D8">
        <w:rPr>
          <w:rFonts w:cstheme="minorHAnsi"/>
          <w:sz w:val="24"/>
          <w:szCs w:val="24"/>
        </w:rPr>
        <w:t>member</w:t>
      </w:r>
      <w:r w:rsidR="001B084C">
        <w:rPr>
          <w:rFonts w:cstheme="minorHAnsi"/>
          <w:sz w:val="24"/>
          <w:szCs w:val="24"/>
        </w:rPr>
        <w:t>s</w:t>
      </w:r>
      <w:r w:rsidR="001E65E3">
        <w:rPr>
          <w:rFonts w:cstheme="minorHAnsi"/>
          <w:sz w:val="24"/>
          <w:szCs w:val="24"/>
        </w:rPr>
        <w:t xml:space="preserve"> </w:t>
      </w:r>
      <w:r w:rsidR="00EA6CFB">
        <w:rPr>
          <w:rFonts w:cstheme="minorHAnsi"/>
          <w:sz w:val="24"/>
          <w:szCs w:val="24"/>
        </w:rPr>
        <w:t>of the public</w:t>
      </w:r>
      <w:r w:rsidR="00240004">
        <w:rPr>
          <w:rFonts w:cstheme="minorHAnsi"/>
          <w:sz w:val="24"/>
          <w:szCs w:val="24"/>
        </w:rPr>
        <w:t xml:space="preserve"> were present</w:t>
      </w:r>
      <w:r>
        <w:rPr>
          <w:rFonts w:cstheme="minorHAnsi"/>
          <w:sz w:val="24"/>
          <w:szCs w:val="24"/>
        </w:rPr>
        <w:t xml:space="preserve">. </w:t>
      </w:r>
      <w:r w:rsidR="00C70B3E">
        <w:rPr>
          <w:rFonts w:cstheme="minorHAnsi"/>
          <w:sz w:val="24"/>
          <w:szCs w:val="24"/>
        </w:rPr>
        <w:t>Questions were put to the developers of the application in item 107. 23-24, and the concerns of the public were noted by the Parish Councillors</w:t>
      </w:r>
    </w:p>
    <w:p w:rsidR="00C70B3E" w:rsidRDefault="00C70B3E" w:rsidP="000F44E7">
      <w:pPr>
        <w:contextualSpacing/>
        <w:rPr>
          <w:rFonts w:cstheme="minorHAnsi"/>
          <w:sz w:val="24"/>
          <w:szCs w:val="24"/>
        </w:rPr>
      </w:pPr>
    </w:p>
    <w:p w:rsidR="00C70B3E" w:rsidRDefault="00C70B3E" w:rsidP="000F44E7">
      <w:pPr>
        <w:contextualSpacing/>
        <w:rPr>
          <w:rFonts w:cstheme="minorHAnsi"/>
          <w:sz w:val="24"/>
          <w:szCs w:val="24"/>
        </w:rPr>
      </w:pPr>
      <w:r>
        <w:rPr>
          <w:rFonts w:cstheme="minorHAnsi"/>
          <w:sz w:val="24"/>
          <w:szCs w:val="24"/>
        </w:rPr>
        <w:t xml:space="preserve">The meeting commenced at </w:t>
      </w:r>
      <w:r w:rsidR="00D53E02">
        <w:rPr>
          <w:rFonts w:cstheme="minorHAnsi"/>
          <w:sz w:val="24"/>
          <w:szCs w:val="24"/>
        </w:rPr>
        <w:t>20:00</w:t>
      </w:r>
    </w:p>
    <w:p w:rsidR="0092518A" w:rsidRDefault="0092518A" w:rsidP="000F44E7">
      <w:pPr>
        <w:contextualSpacing/>
        <w:rPr>
          <w:rFonts w:cstheme="minorHAnsi"/>
          <w:sz w:val="24"/>
          <w:szCs w:val="24"/>
        </w:rPr>
      </w:pPr>
    </w:p>
    <w:p w:rsidR="0092518A" w:rsidRDefault="00817D82" w:rsidP="00C70B3E">
      <w:pPr>
        <w:pStyle w:val="ListParagraph"/>
        <w:numPr>
          <w:ilvl w:val="0"/>
          <w:numId w:val="1"/>
        </w:numPr>
        <w:rPr>
          <w:rFonts w:cstheme="minorHAnsi"/>
          <w:b/>
          <w:sz w:val="24"/>
          <w:szCs w:val="24"/>
        </w:rPr>
      </w:pPr>
      <w:r>
        <w:rPr>
          <w:rFonts w:cstheme="minorHAnsi"/>
          <w:b/>
          <w:sz w:val="24"/>
          <w:szCs w:val="24"/>
        </w:rPr>
        <w:t>Apologies</w:t>
      </w:r>
    </w:p>
    <w:p w:rsidR="0092518A" w:rsidRDefault="0092518A" w:rsidP="0092518A">
      <w:pPr>
        <w:ind w:left="1440"/>
        <w:rPr>
          <w:rFonts w:cstheme="minorHAnsi"/>
          <w:sz w:val="24"/>
          <w:szCs w:val="24"/>
        </w:rPr>
      </w:pPr>
      <w:r>
        <w:rPr>
          <w:rFonts w:cstheme="minorHAnsi"/>
          <w:sz w:val="24"/>
          <w:szCs w:val="24"/>
        </w:rPr>
        <w:t xml:space="preserve">Apologies were received from </w:t>
      </w:r>
      <w:r w:rsidR="00677ACB">
        <w:rPr>
          <w:rFonts w:cstheme="minorHAnsi"/>
          <w:sz w:val="24"/>
          <w:szCs w:val="24"/>
        </w:rPr>
        <w:t>Cllr</w:t>
      </w:r>
      <w:r w:rsidR="00230B02">
        <w:rPr>
          <w:rFonts w:cstheme="minorHAnsi"/>
          <w:sz w:val="24"/>
          <w:szCs w:val="24"/>
        </w:rPr>
        <w:t>s</w:t>
      </w:r>
      <w:r w:rsidR="009F03F1">
        <w:rPr>
          <w:rFonts w:cstheme="minorHAnsi"/>
          <w:sz w:val="24"/>
          <w:szCs w:val="24"/>
        </w:rPr>
        <w:t>.</w:t>
      </w:r>
      <w:r w:rsidR="00677ACB">
        <w:rPr>
          <w:rFonts w:cstheme="minorHAnsi"/>
          <w:sz w:val="24"/>
          <w:szCs w:val="24"/>
        </w:rPr>
        <w:t xml:space="preserve"> </w:t>
      </w:r>
      <w:r w:rsidR="00B07B3A">
        <w:rPr>
          <w:rFonts w:cstheme="minorHAnsi"/>
          <w:sz w:val="24"/>
          <w:szCs w:val="24"/>
        </w:rPr>
        <w:t xml:space="preserve">Bugden, Nolan, </w:t>
      </w:r>
      <w:r w:rsidR="00230B02">
        <w:rPr>
          <w:rFonts w:cstheme="minorHAnsi"/>
          <w:sz w:val="24"/>
          <w:szCs w:val="24"/>
        </w:rPr>
        <w:t xml:space="preserve">Williams and </w:t>
      </w:r>
      <w:r w:rsidR="00B07B3A">
        <w:rPr>
          <w:rFonts w:cstheme="minorHAnsi"/>
          <w:sz w:val="24"/>
          <w:szCs w:val="24"/>
        </w:rPr>
        <w:t>Acton.</w:t>
      </w:r>
    </w:p>
    <w:p w:rsidR="00332F19" w:rsidRDefault="00332F19" w:rsidP="0092518A">
      <w:pPr>
        <w:ind w:left="1440"/>
        <w:rPr>
          <w:rFonts w:cstheme="minorHAnsi"/>
          <w:sz w:val="24"/>
          <w:szCs w:val="24"/>
        </w:rPr>
      </w:pPr>
    </w:p>
    <w:p w:rsidR="00677ACB" w:rsidRDefault="00CA1582" w:rsidP="008F0271">
      <w:pPr>
        <w:pStyle w:val="ListParagraph"/>
        <w:numPr>
          <w:ilvl w:val="0"/>
          <w:numId w:val="1"/>
        </w:numPr>
        <w:ind w:left="0" w:firstLine="0"/>
        <w:rPr>
          <w:rFonts w:cstheme="minorHAnsi"/>
          <w:b/>
          <w:sz w:val="24"/>
          <w:szCs w:val="24"/>
        </w:rPr>
      </w:pPr>
      <w:r>
        <w:rPr>
          <w:rFonts w:cstheme="minorHAnsi"/>
          <w:b/>
          <w:sz w:val="24"/>
          <w:szCs w:val="24"/>
        </w:rPr>
        <w:t>M</w:t>
      </w:r>
      <w:r w:rsidR="00817D82">
        <w:rPr>
          <w:rFonts w:cstheme="minorHAnsi"/>
          <w:b/>
          <w:sz w:val="24"/>
          <w:szCs w:val="24"/>
        </w:rPr>
        <w:t>embers</w:t>
      </w:r>
      <w:r>
        <w:rPr>
          <w:rFonts w:cstheme="minorHAnsi"/>
          <w:b/>
          <w:sz w:val="24"/>
          <w:szCs w:val="24"/>
        </w:rPr>
        <w:t xml:space="preserve">’ </w:t>
      </w:r>
      <w:r w:rsidR="00817D82">
        <w:rPr>
          <w:rFonts w:cstheme="minorHAnsi"/>
          <w:b/>
          <w:sz w:val="24"/>
          <w:szCs w:val="24"/>
        </w:rPr>
        <w:t>declarations of interest</w:t>
      </w:r>
    </w:p>
    <w:p w:rsidR="00CA1582" w:rsidRDefault="00A80D52" w:rsidP="00A80D52">
      <w:pPr>
        <w:ind w:left="1440"/>
        <w:rPr>
          <w:rFonts w:cstheme="minorHAnsi"/>
          <w:sz w:val="24"/>
          <w:szCs w:val="24"/>
        </w:rPr>
      </w:pPr>
      <w:r>
        <w:rPr>
          <w:rFonts w:cstheme="minorHAnsi"/>
          <w:sz w:val="24"/>
          <w:szCs w:val="24"/>
        </w:rPr>
        <w:t xml:space="preserve">Cllr Fuller declared a non-pecuniary interest in item </w:t>
      </w:r>
      <w:r w:rsidR="00D53E02">
        <w:rPr>
          <w:rFonts w:cstheme="minorHAnsi"/>
          <w:sz w:val="24"/>
          <w:szCs w:val="24"/>
        </w:rPr>
        <w:t>107</w:t>
      </w:r>
      <w:r>
        <w:rPr>
          <w:rFonts w:cstheme="minorHAnsi"/>
          <w:sz w:val="24"/>
          <w:szCs w:val="24"/>
        </w:rPr>
        <w:t>.23-24. As cabinet member for planning, things that are said in this meeting may change if further information is presented.</w:t>
      </w:r>
    </w:p>
    <w:p w:rsidR="002433C5" w:rsidRDefault="002433C5" w:rsidP="00A80D52">
      <w:pPr>
        <w:ind w:left="1440"/>
        <w:rPr>
          <w:rFonts w:cstheme="minorHAnsi"/>
          <w:sz w:val="24"/>
          <w:szCs w:val="24"/>
        </w:rPr>
      </w:pPr>
      <w:r>
        <w:rPr>
          <w:rFonts w:cstheme="minorHAnsi"/>
          <w:sz w:val="24"/>
          <w:szCs w:val="24"/>
        </w:rPr>
        <w:t>Cllrs Jacobs and Franklin declared non-pecuniary interests in item 107.23-24 as they live close to the development.</w:t>
      </w:r>
    </w:p>
    <w:p w:rsidR="00332F19" w:rsidRDefault="00332F19" w:rsidP="00CA1582">
      <w:pPr>
        <w:ind w:left="1440"/>
        <w:rPr>
          <w:rFonts w:cstheme="minorHAnsi"/>
          <w:sz w:val="24"/>
          <w:szCs w:val="24"/>
        </w:rPr>
      </w:pPr>
    </w:p>
    <w:p w:rsidR="00CA1582" w:rsidRDefault="00817D82" w:rsidP="008F0271">
      <w:pPr>
        <w:pStyle w:val="ListParagraph"/>
        <w:numPr>
          <w:ilvl w:val="0"/>
          <w:numId w:val="1"/>
        </w:numPr>
        <w:ind w:left="0" w:firstLine="0"/>
        <w:rPr>
          <w:rFonts w:cstheme="minorHAnsi"/>
          <w:b/>
          <w:sz w:val="24"/>
          <w:szCs w:val="24"/>
        </w:rPr>
      </w:pPr>
      <w:r>
        <w:rPr>
          <w:rFonts w:cstheme="minorHAnsi"/>
          <w:b/>
          <w:sz w:val="24"/>
          <w:szCs w:val="24"/>
        </w:rPr>
        <w:t>Minutes</w:t>
      </w:r>
    </w:p>
    <w:p w:rsidR="0092518A" w:rsidRDefault="00CA1582" w:rsidP="00CA1582">
      <w:pPr>
        <w:ind w:left="1440"/>
        <w:rPr>
          <w:rFonts w:cstheme="minorHAnsi"/>
          <w:sz w:val="24"/>
          <w:szCs w:val="24"/>
        </w:rPr>
      </w:pPr>
      <w:r>
        <w:rPr>
          <w:rFonts w:cstheme="minorHAnsi"/>
          <w:sz w:val="24"/>
          <w:szCs w:val="24"/>
        </w:rPr>
        <w:t xml:space="preserve">The minutes of the meeting of the council held on </w:t>
      </w:r>
      <w:r w:rsidR="0060494E">
        <w:rPr>
          <w:rFonts w:cstheme="minorHAnsi"/>
          <w:sz w:val="24"/>
          <w:szCs w:val="24"/>
        </w:rPr>
        <w:t>1</w:t>
      </w:r>
      <w:r w:rsidR="00EA6CFB">
        <w:rPr>
          <w:rFonts w:cstheme="minorHAnsi"/>
          <w:sz w:val="24"/>
          <w:szCs w:val="24"/>
        </w:rPr>
        <w:t>4</w:t>
      </w:r>
      <w:r w:rsidR="0060494E">
        <w:rPr>
          <w:rFonts w:cstheme="minorHAnsi"/>
          <w:sz w:val="24"/>
          <w:szCs w:val="24"/>
        </w:rPr>
        <w:t>th</w:t>
      </w:r>
      <w:r>
        <w:rPr>
          <w:rFonts w:cstheme="minorHAnsi"/>
          <w:sz w:val="24"/>
          <w:szCs w:val="24"/>
        </w:rPr>
        <w:t xml:space="preserve"> </w:t>
      </w:r>
      <w:r w:rsidR="00EA6CFB">
        <w:rPr>
          <w:rFonts w:cstheme="minorHAnsi"/>
          <w:sz w:val="24"/>
          <w:szCs w:val="24"/>
        </w:rPr>
        <w:t>June</w:t>
      </w:r>
      <w:r>
        <w:rPr>
          <w:rFonts w:cstheme="minorHAnsi"/>
          <w:sz w:val="24"/>
          <w:szCs w:val="24"/>
        </w:rPr>
        <w:t xml:space="preserve"> 2023 were taken as read, approved as a correct record and </w:t>
      </w:r>
      <w:r w:rsidR="0060494E">
        <w:rPr>
          <w:rFonts w:cstheme="minorHAnsi"/>
          <w:sz w:val="24"/>
          <w:szCs w:val="24"/>
        </w:rPr>
        <w:t>signed by</w:t>
      </w:r>
      <w:r>
        <w:rPr>
          <w:rFonts w:cstheme="minorHAnsi"/>
          <w:sz w:val="24"/>
          <w:szCs w:val="24"/>
        </w:rPr>
        <w:t xml:space="preserve"> the chair. No matters arising.</w:t>
      </w:r>
    </w:p>
    <w:p w:rsidR="00332F19" w:rsidRDefault="00332F19" w:rsidP="00CA1582">
      <w:pPr>
        <w:ind w:left="1440"/>
        <w:rPr>
          <w:rFonts w:cstheme="minorHAnsi"/>
          <w:sz w:val="24"/>
          <w:szCs w:val="24"/>
        </w:rPr>
      </w:pPr>
    </w:p>
    <w:p w:rsidR="00EF23EC" w:rsidRDefault="00CA1582" w:rsidP="008F0271">
      <w:pPr>
        <w:pStyle w:val="ListParagraph"/>
        <w:numPr>
          <w:ilvl w:val="0"/>
          <w:numId w:val="1"/>
        </w:numPr>
        <w:ind w:left="0" w:firstLine="0"/>
        <w:rPr>
          <w:rFonts w:cstheme="minorHAnsi"/>
          <w:b/>
          <w:sz w:val="24"/>
          <w:szCs w:val="24"/>
        </w:rPr>
      </w:pPr>
      <w:r>
        <w:rPr>
          <w:rFonts w:cstheme="minorHAnsi"/>
          <w:b/>
          <w:sz w:val="24"/>
          <w:szCs w:val="24"/>
        </w:rPr>
        <w:t>P</w:t>
      </w:r>
      <w:r w:rsidR="00817D82">
        <w:rPr>
          <w:rFonts w:cstheme="minorHAnsi"/>
          <w:b/>
          <w:sz w:val="24"/>
          <w:szCs w:val="24"/>
        </w:rPr>
        <w:t>lanning</w:t>
      </w:r>
      <w:r>
        <w:rPr>
          <w:rFonts w:cstheme="minorHAnsi"/>
          <w:b/>
          <w:sz w:val="24"/>
          <w:szCs w:val="24"/>
        </w:rPr>
        <w:t xml:space="preserve">, </w:t>
      </w:r>
      <w:r w:rsidR="00817D82">
        <w:rPr>
          <w:rFonts w:cstheme="minorHAnsi"/>
          <w:b/>
          <w:sz w:val="24"/>
          <w:szCs w:val="24"/>
        </w:rPr>
        <w:t>licensing and tree preservation order applications</w:t>
      </w:r>
    </w:p>
    <w:tbl>
      <w:tblPr>
        <w:tblW w:w="9300" w:type="dxa"/>
        <w:tblLook w:val="04A0" w:firstRow="1" w:lastRow="0" w:firstColumn="1" w:lastColumn="0" w:noHBand="0" w:noVBand="1"/>
      </w:tblPr>
      <w:tblGrid>
        <w:gridCol w:w="9300"/>
      </w:tblGrid>
      <w:tr w:rsidR="006E3AC1" w:rsidRPr="009B1D99" w:rsidTr="00DC48BD">
        <w:trPr>
          <w:trHeight w:val="288"/>
        </w:trPr>
        <w:tc>
          <w:tcPr>
            <w:tcW w:w="9300" w:type="dxa"/>
            <w:tcBorders>
              <w:top w:val="nil"/>
              <w:left w:val="nil"/>
              <w:bottom w:val="nil"/>
              <w:right w:val="nil"/>
            </w:tcBorders>
            <w:shd w:val="clear" w:color="auto" w:fill="auto"/>
            <w:noWrap/>
            <w:vAlign w:val="bottom"/>
            <w:hideMark/>
          </w:tcPr>
          <w:p w:rsidR="006E3AC1" w:rsidRPr="00B07B3A" w:rsidRDefault="00B07B3A" w:rsidP="009F363C">
            <w:pPr>
              <w:pStyle w:val="ListParagraph"/>
              <w:numPr>
                <w:ilvl w:val="0"/>
                <w:numId w:val="15"/>
              </w:numPr>
              <w:rPr>
                <w:rFonts w:ascii="Tahoma" w:hAnsi="Tahoma" w:cs="Tahoma"/>
                <w:color w:val="000000"/>
                <w:sz w:val="20"/>
              </w:rPr>
            </w:pPr>
            <w:r>
              <w:rPr>
                <w:rFonts w:cstheme="minorHAnsi"/>
                <w:szCs w:val="24"/>
              </w:rPr>
              <w:t>The following planning application was considered</w:t>
            </w:r>
            <w:r w:rsidR="007A1C1E" w:rsidRPr="009F363C">
              <w:rPr>
                <w:rFonts w:cstheme="minorHAnsi"/>
                <w:szCs w:val="24"/>
              </w:rPr>
              <w:t>:</w:t>
            </w:r>
          </w:p>
          <w:p w:rsidR="00B07B3A" w:rsidRDefault="00B07B3A" w:rsidP="00B07B3A">
            <w:pPr>
              <w:pStyle w:val="ListParagraph"/>
              <w:numPr>
                <w:ilvl w:val="0"/>
                <w:numId w:val="19"/>
              </w:numPr>
              <w:ind w:left="2160"/>
              <w:rPr>
                <w:rFonts w:ascii="Tahoma" w:hAnsi="Tahoma" w:cs="Tahoma"/>
                <w:color w:val="000000"/>
                <w:sz w:val="20"/>
              </w:rPr>
            </w:pPr>
            <w:r w:rsidRPr="009B1D99">
              <w:rPr>
                <w:rFonts w:ascii="Tahoma" w:hAnsi="Tahoma" w:cs="Tahoma"/>
                <w:color w:val="000000"/>
                <w:sz w:val="20"/>
              </w:rPr>
              <w:t>Land Served Off Cordelia Gardens, Tuttons Hill And Cockleton Lane Gurnard Isle Of Wight</w:t>
            </w:r>
          </w:p>
          <w:p w:rsidR="00B07B3A" w:rsidRDefault="00B07B3A" w:rsidP="00B07B3A">
            <w:pPr>
              <w:ind w:left="2160"/>
              <w:rPr>
                <w:rFonts w:ascii="Tahoma" w:hAnsi="Tahoma" w:cs="Tahoma"/>
                <w:color w:val="666666"/>
                <w:sz w:val="18"/>
                <w:szCs w:val="18"/>
              </w:rPr>
            </w:pPr>
            <w:r w:rsidRPr="009B1D99">
              <w:rPr>
                <w:rFonts w:ascii="Tahoma" w:hAnsi="Tahoma" w:cs="Tahoma"/>
                <w:color w:val="666666"/>
                <w:sz w:val="18"/>
                <w:szCs w:val="18"/>
              </w:rPr>
              <w:t>Ref. No: 23/01430/FUL | Received: Mon 14 Aug 2023 | Validated: Mon 04 Sep 2023 | Status: Registered</w:t>
            </w:r>
          </w:p>
          <w:p w:rsidR="00B07B3A" w:rsidRDefault="00235227" w:rsidP="00B07B3A">
            <w:pPr>
              <w:ind w:left="2160"/>
              <w:rPr>
                <w:rFonts w:ascii="Tahoma" w:hAnsi="Tahoma" w:cs="Tahoma"/>
                <w:color w:val="000000"/>
                <w:sz w:val="20"/>
              </w:rPr>
            </w:pPr>
            <w:hyperlink r:id="rId8" w:history="1">
              <w:r w:rsidR="00B07B3A" w:rsidRPr="009B1D99">
                <w:rPr>
                  <w:rFonts w:ascii="Calibri" w:hAnsi="Calibri" w:cs="Calibri"/>
                  <w:color w:val="0563C1"/>
                  <w:u w:val="single"/>
                </w:rPr>
                <w:t>Hybrid Application: Full planning permission for proposed Suitable Alternative Natural Greenspace (SANG) and means of access/community car park; Outline application for residential development and its means of access</w:t>
              </w:r>
            </w:hyperlink>
          </w:p>
          <w:p w:rsidR="00D53E02" w:rsidRDefault="00D53E02" w:rsidP="00D53E02">
            <w:pPr>
              <w:ind w:left="2160"/>
              <w:rPr>
                <w:rFonts w:ascii="Tahoma" w:hAnsi="Tahoma" w:cs="Tahoma"/>
                <w:b/>
                <w:color w:val="000000"/>
                <w:sz w:val="20"/>
              </w:rPr>
            </w:pPr>
            <w:r>
              <w:rPr>
                <w:rFonts w:ascii="Tahoma" w:hAnsi="Tahoma" w:cs="Tahoma"/>
                <w:b/>
                <w:color w:val="000000"/>
                <w:sz w:val="20"/>
              </w:rPr>
              <w:t>Resolved: The Parish Council objects to this application for the following reasons:</w:t>
            </w:r>
          </w:p>
          <w:p w:rsidR="002433C5" w:rsidRDefault="002433C5" w:rsidP="00D53E02">
            <w:pPr>
              <w:ind w:left="2160"/>
              <w:rPr>
                <w:rFonts w:ascii="Tahoma" w:hAnsi="Tahoma" w:cs="Tahoma"/>
                <w:b/>
                <w:color w:val="000000"/>
                <w:sz w:val="20"/>
              </w:rPr>
            </w:pPr>
            <w:r>
              <w:rPr>
                <w:rFonts w:ascii="Tahoma" w:hAnsi="Tahoma" w:cs="Tahoma"/>
                <w:b/>
                <w:color w:val="000000"/>
                <w:sz w:val="20"/>
              </w:rPr>
              <w:t>In relation to the SANG</w:t>
            </w:r>
            <w:r w:rsidR="00D71960">
              <w:rPr>
                <w:rFonts w:ascii="Tahoma" w:hAnsi="Tahoma" w:cs="Tahoma"/>
                <w:b/>
                <w:color w:val="000000"/>
                <w:sz w:val="20"/>
              </w:rPr>
              <w:t>:</w:t>
            </w:r>
          </w:p>
          <w:p w:rsidR="00B07B3A" w:rsidRDefault="008E10C6" w:rsidP="00D53E02">
            <w:pPr>
              <w:pStyle w:val="ListParagraph"/>
              <w:numPr>
                <w:ilvl w:val="1"/>
                <w:numId w:val="15"/>
              </w:numPr>
              <w:rPr>
                <w:rFonts w:ascii="Tahoma" w:hAnsi="Tahoma" w:cs="Tahoma"/>
                <w:b/>
                <w:color w:val="000000"/>
                <w:sz w:val="20"/>
              </w:rPr>
            </w:pPr>
            <w:r>
              <w:rPr>
                <w:rFonts w:ascii="Tahoma" w:hAnsi="Tahoma" w:cs="Tahoma"/>
                <w:b/>
                <w:color w:val="000000"/>
                <w:sz w:val="20"/>
              </w:rPr>
              <w:t xml:space="preserve">We object to the inclusion of a car park as part of the SANG. If this really is necessary, it should be closer to the current housing development and accessed </w:t>
            </w:r>
            <w:r w:rsidR="0010395A">
              <w:rPr>
                <w:rFonts w:ascii="Tahoma" w:hAnsi="Tahoma" w:cs="Tahoma"/>
                <w:b/>
                <w:color w:val="000000"/>
                <w:sz w:val="20"/>
              </w:rPr>
              <w:t xml:space="preserve">from Cordelia Gardens </w:t>
            </w:r>
            <w:r>
              <w:rPr>
                <w:rFonts w:ascii="Tahoma" w:hAnsi="Tahoma" w:cs="Tahoma"/>
                <w:b/>
                <w:color w:val="000000"/>
                <w:sz w:val="20"/>
              </w:rPr>
              <w:t xml:space="preserve">rather than </w:t>
            </w:r>
            <w:r w:rsidR="0010395A">
              <w:rPr>
                <w:rFonts w:ascii="Tahoma" w:hAnsi="Tahoma" w:cs="Tahoma"/>
                <w:b/>
                <w:color w:val="000000"/>
                <w:sz w:val="20"/>
              </w:rPr>
              <w:t xml:space="preserve">not </w:t>
            </w:r>
            <w:r w:rsidR="002433C5">
              <w:rPr>
                <w:rFonts w:ascii="Tahoma" w:hAnsi="Tahoma" w:cs="Tahoma"/>
                <w:b/>
                <w:color w:val="000000"/>
                <w:sz w:val="20"/>
              </w:rPr>
              <w:t>Tuttons Hill</w:t>
            </w:r>
          </w:p>
          <w:p w:rsidR="002433C5" w:rsidRDefault="002433C5" w:rsidP="00D53E02">
            <w:pPr>
              <w:pStyle w:val="ListParagraph"/>
              <w:numPr>
                <w:ilvl w:val="1"/>
                <w:numId w:val="15"/>
              </w:numPr>
              <w:rPr>
                <w:rFonts w:ascii="Tahoma" w:hAnsi="Tahoma" w:cs="Tahoma"/>
                <w:b/>
                <w:color w:val="000000"/>
                <w:sz w:val="20"/>
              </w:rPr>
            </w:pPr>
            <w:r>
              <w:rPr>
                <w:rFonts w:ascii="Tahoma" w:hAnsi="Tahoma" w:cs="Tahoma"/>
                <w:b/>
                <w:color w:val="000000"/>
                <w:sz w:val="20"/>
              </w:rPr>
              <w:t xml:space="preserve">The loss of </w:t>
            </w:r>
            <w:r w:rsidR="00D71960">
              <w:rPr>
                <w:rFonts w:ascii="Tahoma" w:hAnsi="Tahoma" w:cs="Tahoma"/>
                <w:b/>
                <w:color w:val="000000"/>
                <w:sz w:val="20"/>
              </w:rPr>
              <w:t xml:space="preserve">wild, </w:t>
            </w:r>
            <w:r>
              <w:rPr>
                <w:rFonts w:ascii="Tahoma" w:hAnsi="Tahoma" w:cs="Tahoma"/>
                <w:b/>
                <w:color w:val="000000"/>
                <w:sz w:val="20"/>
              </w:rPr>
              <w:t>natural green space</w:t>
            </w:r>
            <w:r w:rsidR="00D71960">
              <w:rPr>
                <w:rFonts w:ascii="Tahoma" w:hAnsi="Tahoma" w:cs="Tahoma"/>
                <w:b/>
                <w:color w:val="000000"/>
                <w:sz w:val="20"/>
              </w:rPr>
              <w:t xml:space="preserve"> to be replaced by a developed cultivated area.</w:t>
            </w:r>
          </w:p>
          <w:p w:rsidR="002433C5" w:rsidRDefault="002433C5" w:rsidP="002433C5">
            <w:pPr>
              <w:pStyle w:val="ListParagraph"/>
              <w:numPr>
                <w:ilvl w:val="1"/>
                <w:numId w:val="15"/>
              </w:numPr>
              <w:rPr>
                <w:rFonts w:ascii="Tahoma" w:hAnsi="Tahoma" w:cs="Tahoma"/>
                <w:b/>
                <w:color w:val="000000"/>
                <w:sz w:val="20"/>
              </w:rPr>
            </w:pPr>
            <w:r>
              <w:rPr>
                <w:rFonts w:ascii="Tahoma" w:hAnsi="Tahoma" w:cs="Tahoma"/>
                <w:b/>
                <w:color w:val="000000"/>
                <w:sz w:val="20"/>
              </w:rPr>
              <w:t>Concerns over the loss of agricultural land</w:t>
            </w:r>
          </w:p>
          <w:p w:rsidR="00D71960" w:rsidRPr="00D71960" w:rsidRDefault="00D71960" w:rsidP="00D71960">
            <w:pPr>
              <w:ind w:left="2160"/>
              <w:rPr>
                <w:rFonts w:ascii="Tahoma" w:hAnsi="Tahoma" w:cs="Tahoma"/>
                <w:b/>
                <w:color w:val="000000"/>
                <w:sz w:val="20"/>
              </w:rPr>
            </w:pPr>
            <w:r>
              <w:rPr>
                <w:rFonts w:ascii="Tahoma" w:hAnsi="Tahoma" w:cs="Tahoma"/>
                <w:b/>
                <w:color w:val="000000"/>
                <w:sz w:val="20"/>
              </w:rPr>
              <w:t>In relation to the housing development:</w:t>
            </w:r>
          </w:p>
          <w:p w:rsidR="002433C5" w:rsidRDefault="00D71960" w:rsidP="002433C5">
            <w:pPr>
              <w:pStyle w:val="ListParagraph"/>
              <w:numPr>
                <w:ilvl w:val="1"/>
                <w:numId w:val="15"/>
              </w:numPr>
              <w:rPr>
                <w:rFonts w:ascii="Tahoma" w:hAnsi="Tahoma" w:cs="Tahoma"/>
                <w:b/>
                <w:color w:val="000000"/>
                <w:sz w:val="20"/>
              </w:rPr>
            </w:pPr>
            <w:r>
              <w:rPr>
                <w:rFonts w:ascii="Tahoma" w:hAnsi="Tahoma" w:cs="Tahoma"/>
                <w:b/>
                <w:color w:val="000000"/>
                <w:sz w:val="20"/>
              </w:rPr>
              <w:t>Loss of green field site.</w:t>
            </w:r>
          </w:p>
          <w:p w:rsidR="00F574BF" w:rsidRDefault="00D71960" w:rsidP="00F574BF">
            <w:pPr>
              <w:pStyle w:val="ListParagraph"/>
              <w:numPr>
                <w:ilvl w:val="1"/>
                <w:numId w:val="15"/>
              </w:numPr>
              <w:rPr>
                <w:rFonts w:ascii="Tahoma" w:hAnsi="Tahoma" w:cs="Tahoma"/>
                <w:b/>
                <w:color w:val="000000"/>
                <w:sz w:val="20"/>
              </w:rPr>
            </w:pPr>
            <w:r>
              <w:rPr>
                <w:rFonts w:ascii="Tahoma" w:hAnsi="Tahoma" w:cs="Tahoma"/>
                <w:b/>
                <w:color w:val="000000"/>
                <w:sz w:val="20"/>
              </w:rPr>
              <w:t>The application</w:t>
            </w:r>
            <w:r w:rsidR="00F574BF">
              <w:rPr>
                <w:rFonts w:ascii="Tahoma" w:hAnsi="Tahoma" w:cs="Tahoma"/>
                <w:b/>
                <w:color w:val="000000"/>
                <w:sz w:val="20"/>
              </w:rPr>
              <w:t xml:space="preserve"> </w:t>
            </w:r>
            <w:r w:rsidR="003A740C">
              <w:rPr>
                <w:rFonts w:ascii="Tahoma" w:hAnsi="Tahoma" w:cs="Tahoma"/>
                <w:b/>
                <w:color w:val="000000"/>
                <w:sz w:val="20"/>
              </w:rPr>
              <w:t xml:space="preserve">is </w:t>
            </w:r>
            <w:r w:rsidR="00F574BF">
              <w:rPr>
                <w:rFonts w:ascii="Tahoma" w:hAnsi="Tahoma" w:cs="Tahoma"/>
                <w:b/>
                <w:color w:val="000000"/>
                <w:sz w:val="20"/>
              </w:rPr>
              <w:t>contra</w:t>
            </w:r>
            <w:r w:rsidR="003A740C">
              <w:rPr>
                <w:rFonts w:ascii="Tahoma" w:hAnsi="Tahoma" w:cs="Tahoma"/>
                <w:b/>
                <w:color w:val="000000"/>
                <w:sz w:val="20"/>
              </w:rPr>
              <w:t>ry to</w:t>
            </w:r>
            <w:r w:rsidR="00F574BF">
              <w:rPr>
                <w:rFonts w:ascii="Tahoma" w:hAnsi="Tahoma" w:cs="Tahoma"/>
                <w:b/>
                <w:color w:val="000000"/>
                <w:sz w:val="20"/>
              </w:rPr>
              <w:t xml:space="preserve"> the Gurnard Neighbourhood plan section E1 that states that any built development will be resisted in the Jordan Valley to maintain the openness of this green gap and prevent coalescence with Cowes.</w:t>
            </w:r>
          </w:p>
          <w:p w:rsidR="00F574BF" w:rsidRDefault="00F574BF" w:rsidP="00F574BF">
            <w:pPr>
              <w:pStyle w:val="ListParagraph"/>
              <w:numPr>
                <w:ilvl w:val="1"/>
                <w:numId w:val="15"/>
              </w:numPr>
              <w:rPr>
                <w:rFonts w:ascii="Tahoma" w:hAnsi="Tahoma" w:cs="Tahoma"/>
                <w:b/>
                <w:color w:val="000000"/>
                <w:sz w:val="20"/>
              </w:rPr>
            </w:pPr>
            <w:r>
              <w:rPr>
                <w:rFonts w:ascii="Tahoma" w:hAnsi="Tahoma" w:cs="Tahoma"/>
                <w:b/>
                <w:color w:val="000000"/>
                <w:sz w:val="20"/>
              </w:rPr>
              <w:t xml:space="preserve">The application </w:t>
            </w:r>
            <w:r w:rsidR="003A740C">
              <w:rPr>
                <w:rFonts w:ascii="Tahoma" w:hAnsi="Tahoma" w:cs="Tahoma"/>
                <w:b/>
                <w:color w:val="000000"/>
                <w:sz w:val="20"/>
              </w:rPr>
              <w:t xml:space="preserve">is </w:t>
            </w:r>
            <w:r>
              <w:rPr>
                <w:rFonts w:ascii="Tahoma" w:hAnsi="Tahoma" w:cs="Tahoma"/>
                <w:b/>
                <w:color w:val="000000"/>
                <w:sz w:val="20"/>
              </w:rPr>
              <w:t>contra</w:t>
            </w:r>
            <w:r w:rsidR="003A740C">
              <w:rPr>
                <w:rFonts w:ascii="Tahoma" w:hAnsi="Tahoma" w:cs="Tahoma"/>
                <w:b/>
                <w:color w:val="000000"/>
                <w:sz w:val="20"/>
              </w:rPr>
              <w:t>ry to</w:t>
            </w:r>
            <w:r>
              <w:rPr>
                <w:rFonts w:ascii="Tahoma" w:hAnsi="Tahoma" w:cs="Tahoma"/>
                <w:b/>
                <w:color w:val="000000"/>
                <w:sz w:val="20"/>
              </w:rPr>
              <w:t xml:space="preserve"> the Gurnard Neighbourhood plan section H1 that states that residential development would be </w:t>
            </w:r>
            <w:r>
              <w:rPr>
                <w:rFonts w:ascii="Tahoma" w:hAnsi="Tahoma" w:cs="Tahoma"/>
                <w:b/>
                <w:color w:val="000000"/>
                <w:sz w:val="20"/>
              </w:rPr>
              <w:lastRenderedPageBreak/>
              <w:t>acceptable if it is located within the settlement boundary (which this isn’t) and will not be permitted on any other sites.</w:t>
            </w:r>
          </w:p>
          <w:p w:rsidR="003A740C" w:rsidRDefault="003A740C" w:rsidP="00F574BF">
            <w:pPr>
              <w:pStyle w:val="ListParagraph"/>
              <w:numPr>
                <w:ilvl w:val="1"/>
                <w:numId w:val="15"/>
              </w:numPr>
              <w:rPr>
                <w:rFonts w:ascii="Tahoma" w:hAnsi="Tahoma" w:cs="Tahoma"/>
                <w:b/>
                <w:color w:val="000000"/>
                <w:sz w:val="20"/>
              </w:rPr>
            </w:pPr>
            <w:r>
              <w:rPr>
                <w:rFonts w:ascii="Tahoma" w:hAnsi="Tahoma" w:cs="Tahoma"/>
                <w:b/>
                <w:color w:val="000000"/>
                <w:sz w:val="20"/>
              </w:rPr>
              <w:t>Concerns regarding overcapacity to the existing highway infrastructure.</w:t>
            </w:r>
          </w:p>
          <w:p w:rsidR="003A740C" w:rsidRDefault="003A740C" w:rsidP="00F574BF">
            <w:pPr>
              <w:pStyle w:val="ListParagraph"/>
              <w:numPr>
                <w:ilvl w:val="1"/>
                <w:numId w:val="15"/>
              </w:numPr>
              <w:rPr>
                <w:rFonts w:ascii="Tahoma" w:hAnsi="Tahoma" w:cs="Tahoma"/>
                <w:b/>
                <w:color w:val="000000"/>
                <w:sz w:val="20"/>
              </w:rPr>
            </w:pPr>
            <w:r>
              <w:rPr>
                <w:rFonts w:ascii="Tahoma" w:hAnsi="Tahoma" w:cs="Tahoma"/>
                <w:b/>
                <w:color w:val="000000"/>
                <w:sz w:val="20"/>
              </w:rPr>
              <w:t>Concerns regarding overcapacity of sewerage.</w:t>
            </w:r>
          </w:p>
          <w:p w:rsidR="002531E7" w:rsidRDefault="003A740C" w:rsidP="003A740C">
            <w:pPr>
              <w:pStyle w:val="ListParagraph"/>
              <w:numPr>
                <w:ilvl w:val="1"/>
                <w:numId w:val="15"/>
              </w:numPr>
              <w:rPr>
                <w:rFonts w:ascii="Tahoma" w:hAnsi="Tahoma" w:cs="Tahoma"/>
                <w:b/>
                <w:color w:val="000000"/>
                <w:sz w:val="20"/>
              </w:rPr>
            </w:pPr>
            <w:r>
              <w:rPr>
                <w:rFonts w:ascii="Tahoma" w:hAnsi="Tahoma" w:cs="Tahoma"/>
                <w:b/>
                <w:color w:val="000000"/>
                <w:sz w:val="20"/>
              </w:rPr>
              <w:t>The development needs better infrastructure for sustainable transport and connectivity</w:t>
            </w:r>
            <w:r w:rsidR="002531E7">
              <w:rPr>
                <w:rFonts w:ascii="Tahoma" w:hAnsi="Tahoma" w:cs="Tahoma"/>
                <w:b/>
                <w:color w:val="000000"/>
                <w:sz w:val="20"/>
              </w:rPr>
              <w:t xml:space="preserve"> (to support LCWIP)</w:t>
            </w:r>
          </w:p>
          <w:p w:rsidR="002531E7" w:rsidRDefault="002531E7" w:rsidP="003A740C">
            <w:pPr>
              <w:pStyle w:val="ListParagraph"/>
              <w:numPr>
                <w:ilvl w:val="1"/>
                <w:numId w:val="15"/>
              </w:numPr>
              <w:rPr>
                <w:rFonts w:ascii="Tahoma" w:hAnsi="Tahoma" w:cs="Tahoma"/>
                <w:b/>
                <w:color w:val="000000"/>
                <w:sz w:val="20"/>
              </w:rPr>
            </w:pPr>
            <w:r>
              <w:rPr>
                <w:rFonts w:ascii="Tahoma" w:hAnsi="Tahoma" w:cs="Tahoma"/>
                <w:b/>
                <w:color w:val="000000"/>
                <w:sz w:val="20"/>
              </w:rPr>
              <w:t>Concerns regarding loss of hedges and trees.</w:t>
            </w:r>
          </w:p>
          <w:p w:rsidR="002531E7" w:rsidRDefault="002531E7" w:rsidP="003A740C">
            <w:pPr>
              <w:pStyle w:val="ListParagraph"/>
              <w:numPr>
                <w:ilvl w:val="1"/>
                <w:numId w:val="15"/>
              </w:numPr>
              <w:rPr>
                <w:rFonts w:ascii="Tahoma" w:hAnsi="Tahoma" w:cs="Tahoma"/>
                <w:b/>
                <w:color w:val="000000"/>
                <w:sz w:val="20"/>
              </w:rPr>
            </w:pPr>
            <w:r>
              <w:rPr>
                <w:rFonts w:ascii="Tahoma" w:hAnsi="Tahoma" w:cs="Tahoma"/>
                <w:b/>
                <w:color w:val="000000"/>
                <w:sz w:val="20"/>
              </w:rPr>
              <w:t>Concerns regarding the impact that this development will have on the current lack of healthcare availability.</w:t>
            </w:r>
          </w:p>
          <w:p w:rsidR="002531E7" w:rsidRDefault="002531E7" w:rsidP="003A740C">
            <w:pPr>
              <w:pStyle w:val="ListParagraph"/>
              <w:numPr>
                <w:ilvl w:val="1"/>
                <w:numId w:val="15"/>
              </w:numPr>
              <w:rPr>
                <w:rFonts w:ascii="Tahoma" w:hAnsi="Tahoma" w:cs="Tahoma"/>
                <w:b/>
                <w:color w:val="000000"/>
                <w:sz w:val="20"/>
              </w:rPr>
            </w:pPr>
            <w:r>
              <w:rPr>
                <w:rFonts w:ascii="Tahoma" w:hAnsi="Tahoma" w:cs="Tahoma"/>
                <w:b/>
                <w:color w:val="000000"/>
                <w:sz w:val="20"/>
              </w:rPr>
              <w:t>Residents in Hilton Road are concerned over crime and disorder implications of boundaries.</w:t>
            </w:r>
          </w:p>
          <w:p w:rsidR="00D71960" w:rsidRPr="00D53E02" w:rsidRDefault="002531E7" w:rsidP="002531E7">
            <w:pPr>
              <w:pStyle w:val="ListParagraph"/>
              <w:numPr>
                <w:ilvl w:val="1"/>
                <w:numId w:val="15"/>
              </w:numPr>
              <w:rPr>
                <w:rFonts w:ascii="Tahoma" w:hAnsi="Tahoma" w:cs="Tahoma"/>
                <w:b/>
                <w:color w:val="000000"/>
                <w:sz w:val="20"/>
              </w:rPr>
            </w:pPr>
            <w:r>
              <w:rPr>
                <w:rFonts w:ascii="Tahoma" w:hAnsi="Tahoma" w:cs="Tahoma"/>
                <w:b/>
                <w:color w:val="000000"/>
                <w:sz w:val="20"/>
              </w:rPr>
              <w:t>Brownfield sites should be considered before green field sites for housing development</w:t>
            </w:r>
            <w:r w:rsidR="00F574BF">
              <w:rPr>
                <w:rFonts w:ascii="Tahoma" w:hAnsi="Tahoma" w:cs="Tahoma"/>
                <w:b/>
                <w:color w:val="000000"/>
                <w:sz w:val="20"/>
              </w:rPr>
              <w:t xml:space="preserve"> </w:t>
            </w:r>
            <w:r>
              <w:rPr>
                <w:rFonts w:ascii="Tahoma" w:hAnsi="Tahoma" w:cs="Tahoma"/>
                <w:b/>
                <w:color w:val="000000"/>
                <w:sz w:val="20"/>
              </w:rPr>
              <w:t xml:space="preserve">as a principle. </w:t>
            </w:r>
            <w:r w:rsidR="00F574BF">
              <w:rPr>
                <w:rFonts w:ascii="Tahoma" w:hAnsi="Tahoma" w:cs="Tahoma"/>
                <w:b/>
                <w:color w:val="000000"/>
                <w:sz w:val="20"/>
              </w:rPr>
              <w:t xml:space="preserve">  </w:t>
            </w:r>
          </w:p>
        </w:tc>
      </w:tr>
      <w:tr w:rsidR="006E3AC1" w:rsidRPr="009B1D99" w:rsidTr="009F363C">
        <w:trPr>
          <w:trHeight w:val="288"/>
        </w:trPr>
        <w:tc>
          <w:tcPr>
            <w:tcW w:w="9300" w:type="dxa"/>
            <w:tcBorders>
              <w:top w:val="nil"/>
              <w:left w:val="nil"/>
              <w:bottom w:val="nil"/>
              <w:right w:val="nil"/>
            </w:tcBorders>
            <w:shd w:val="clear" w:color="auto" w:fill="auto"/>
            <w:noWrap/>
            <w:vAlign w:val="bottom"/>
          </w:tcPr>
          <w:p w:rsidR="006E3AC1" w:rsidRPr="009B1D99" w:rsidRDefault="006E3AC1" w:rsidP="00DC48BD">
            <w:pPr>
              <w:ind w:left="1800"/>
              <w:rPr>
                <w:rFonts w:ascii="Tahoma" w:hAnsi="Tahoma" w:cs="Tahoma"/>
                <w:color w:val="666666"/>
                <w:sz w:val="18"/>
                <w:szCs w:val="18"/>
              </w:rPr>
            </w:pPr>
          </w:p>
        </w:tc>
        <w:bookmarkStart w:id="0" w:name="_GoBack"/>
        <w:bookmarkEnd w:id="0"/>
      </w:tr>
      <w:tr w:rsidR="006E3AC1" w:rsidRPr="009B1D99" w:rsidTr="009F363C">
        <w:trPr>
          <w:trHeight w:val="576"/>
        </w:trPr>
        <w:tc>
          <w:tcPr>
            <w:tcW w:w="9300" w:type="dxa"/>
            <w:tcBorders>
              <w:top w:val="nil"/>
              <w:left w:val="nil"/>
              <w:bottom w:val="nil"/>
              <w:right w:val="nil"/>
            </w:tcBorders>
            <w:shd w:val="clear" w:color="auto" w:fill="auto"/>
            <w:vAlign w:val="bottom"/>
          </w:tcPr>
          <w:p w:rsidR="006E3AC1" w:rsidRPr="009B1D99" w:rsidRDefault="006E3AC1" w:rsidP="00DC48BD">
            <w:pPr>
              <w:ind w:left="1800"/>
              <w:rPr>
                <w:rFonts w:ascii="Calibri" w:hAnsi="Calibri" w:cs="Calibri"/>
                <w:color w:val="0563C1"/>
                <w:u w:val="single"/>
              </w:rPr>
            </w:pPr>
          </w:p>
        </w:tc>
      </w:tr>
    </w:tbl>
    <w:p w:rsidR="00593372" w:rsidRPr="00512187" w:rsidRDefault="00593372" w:rsidP="00512187">
      <w:pPr>
        <w:ind w:left="1440"/>
        <w:rPr>
          <w:rFonts w:cstheme="minorHAnsi"/>
          <w:sz w:val="24"/>
          <w:szCs w:val="24"/>
        </w:rPr>
      </w:pPr>
    </w:p>
    <w:p w:rsidR="00AA1751" w:rsidRPr="0094387B" w:rsidRDefault="0094387B" w:rsidP="0094387B">
      <w:pPr>
        <w:rPr>
          <w:rFonts w:cstheme="minorHAnsi"/>
          <w:sz w:val="24"/>
          <w:szCs w:val="24"/>
        </w:rPr>
      </w:pPr>
      <w:r>
        <w:rPr>
          <w:rFonts w:cstheme="minorHAnsi"/>
          <w:sz w:val="24"/>
          <w:szCs w:val="24"/>
        </w:rPr>
        <w:t>The</w:t>
      </w:r>
      <w:r w:rsidR="00C42FE8" w:rsidRPr="0094387B">
        <w:rPr>
          <w:rFonts w:cstheme="minorHAnsi"/>
          <w:sz w:val="24"/>
          <w:szCs w:val="24"/>
        </w:rPr>
        <w:t xml:space="preserve"> meeting closed at 2</w:t>
      </w:r>
      <w:r w:rsidR="00D31D9F">
        <w:rPr>
          <w:rFonts w:cstheme="minorHAnsi"/>
          <w:sz w:val="24"/>
          <w:szCs w:val="24"/>
        </w:rPr>
        <w:t>0</w:t>
      </w:r>
      <w:r w:rsidR="00C42FE8" w:rsidRPr="0094387B">
        <w:rPr>
          <w:rFonts w:cstheme="minorHAnsi"/>
          <w:sz w:val="24"/>
          <w:szCs w:val="24"/>
        </w:rPr>
        <w:t>:</w:t>
      </w:r>
      <w:r w:rsidR="007469C2">
        <w:rPr>
          <w:rFonts w:cstheme="minorHAnsi"/>
          <w:sz w:val="24"/>
          <w:szCs w:val="24"/>
        </w:rPr>
        <w:t>30</w:t>
      </w:r>
    </w:p>
    <w:p w:rsidR="00C33FE3" w:rsidRPr="00532516" w:rsidRDefault="00C33FE3" w:rsidP="00333E03">
      <w:pPr>
        <w:ind w:left="1080"/>
      </w:pPr>
    </w:p>
    <w:p w:rsidR="00FD3186" w:rsidRDefault="00FD3186" w:rsidP="00194C99">
      <w:pPr>
        <w:pStyle w:val="ListBullet"/>
        <w:ind w:left="7200"/>
        <w:rPr>
          <w:sz w:val="22"/>
          <w:szCs w:val="22"/>
        </w:rPr>
      </w:pPr>
      <w:r>
        <w:rPr>
          <w:sz w:val="22"/>
          <w:szCs w:val="22"/>
        </w:rPr>
        <w:t>.</w:t>
      </w:r>
      <w:r w:rsidR="001167B6" w:rsidRPr="00FD3186">
        <w:rPr>
          <w:sz w:val="22"/>
          <w:szCs w:val="22"/>
        </w:rPr>
        <w:t>……………………………………..</w:t>
      </w:r>
      <w:r w:rsidR="000178CF" w:rsidRPr="00FD3186">
        <w:rPr>
          <w:sz w:val="22"/>
          <w:szCs w:val="22"/>
        </w:rPr>
        <w:t>….</w:t>
      </w:r>
    </w:p>
    <w:p w:rsidR="000F44E7" w:rsidRPr="000F44E7" w:rsidRDefault="000178CF" w:rsidP="00FD3186">
      <w:pPr>
        <w:pStyle w:val="ListBullet"/>
        <w:ind w:left="8640"/>
        <w:jc w:val="right"/>
        <w:rPr>
          <w:sz w:val="22"/>
          <w:szCs w:val="22"/>
        </w:rPr>
      </w:pPr>
      <w:r w:rsidRPr="00C93298">
        <w:rPr>
          <w:sz w:val="22"/>
          <w:szCs w:val="22"/>
        </w:rPr>
        <w:t>Chair</w:t>
      </w:r>
    </w:p>
    <w:sectPr w:rsidR="000F44E7" w:rsidRPr="000F44E7" w:rsidSect="005E303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227" w:rsidRDefault="00235227" w:rsidP="00FC20B4">
      <w:r>
        <w:separator/>
      </w:r>
    </w:p>
  </w:endnote>
  <w:endnote w:type="continuationSeparator" w:id="0">
    <w:p w:rsidR="00235227" w:rsidRDefault="00235227" w:rsidP="00FC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82690"/>
      <w:docPartObj>
        <w:docPartGallery w:val="Page Numbers (Bottom of Page)"/>
        <w:docPartUnique/>
      </w:docPartObj>
    </w:sdtPr>
    <w:sdtEndPr/>
    <w:sdtContent>
      <w:sdt>
        <w:sdtPr>
          <w:id w:val="-1705238520"/>
          <w:docPartObj>
            <w:docPartGallery w:val="Page Numbers (Top of Page)"/>
            <w:docPartUnique/>
          </w:docPartObj>
        </w:sdtPr>
        <w:sdtEndPr/>
        <w:sdtContent>
          <w:p w:rsidR="00FC20B4" w:rsidRDefault="00FC20B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469C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69C2">
              <w:rPr>
                <w:b/>
                <w:bCs/>
                <w:noProof/>
              </w:rPr>
              <w:t>2</w:t>
            </w:r>
            <w:r>
              <w:rPr>
                <w:b/>
                <w:bCs/>
                <w:sz w:val="24"/>
                <w:szCs w:val="24"/>
              </w:rPr>
              <w:fldChar w:fldCharType="end"/>
            </w:r>
          </w:p>
        </w:sdtContent>
      </w:sdt>
    </w:sdtContent>
  </w:sdt>
  <w:p w:rsidR="00FC20B4" w:rsidRDefault="00FC2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227" w:rsidRDefault="00235227" w:rsidP="00FC20B4">
      <w:r>
        <w:separator/>
      </w:r>
    </w:p>
  </w:footnote>
  <w:footnote w:type="continuationSeparator" w:id="0">
    <w:p w:rsidR="00235227" w:rsidRDefault="00235227" w:rsidP="00FC2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881"/>
    <w:multiLevelType w:val="hybridMultilevel"/>
    <w:tmpl w:val="7E04EBDA"/>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9F22CC3"/>
    <w:multiLevelType w:val="hybridMultilevel"/>
    <w:tmpl w:val="E3BE7DC6"/>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23314FA5"/>
    <w:multiLevelType w:val="hybridMultilevel"/>
    <w:tmpl w:val="E9F0523E"/>
    <w:lvl w:ilvl="0" w:tplc="0809000F">
      <w:start w:val="1"/>
      <w:numFmt w:val="decimal"/>
      <w:lvlText w:val="%1."/>
      <w:lvlJc w:val="left"/>
      <w:pPr>
        <w:ind w:left="1800" w:hanging="360"/>
      </w:pPr>
    </w:lvl>
    <w:lvl w:ilvl="1" w:tplc="0809000F">
      <w:start w:val="1"/>
      <w:numFmt w:val="decimal"/>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80177C2"/>
    <w:multiLevelType w:val="hybridMultilevel"/>
    <w:tmpl w:val="AA0649A6"/>
    <w:lvl w:ilvl="0" w:tplc="BBF673A2">
      <w:start w:val="104"/>
      <w:numFmt w:val="decimal"/>
      <w:lvlText w:val="%1. 23-24"/>
      <w:lvlJc w:val="left"/>
      <w:pPr>
        <w:ind w:left="360" w:hanging="360"/>
      </w:pPr>
      <w:rPr>
        <w:rFonts w:hint="default"/>
      </w:rPr>
    </w:lvl>
    <w:lvl w:ilvl="1" w:tplc="08090019">
      <w:start w:val="1"/>
      <w:numFmt w:val="lowerLetter"/>
      <w:lvlText w:val="%2."/>
      <w:lvlJc w:val="left"/>
      <w:pPr>
        <w:ind w:left="1080" w:hanging="360"/>
      </w:pPr>
    </w:lvl>
    <w:lvl w:ilvl="2" w:tplc="08090019">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EE6DF7"/>
    <w:multiLevelType w:val="hybridMultilevel"/>
    <w:tmpl w:val="2BEA00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947E6"/>
    <w:multiLevelType w:val="hybridMultilevel"/>
    <w:tmpl w:val="0B90D1EA"/>
    <w:lvl w:ilvl="0" w:tplc="08090019">
      <w:start w:val="1"/>
      <w:numFmt w:val="lowerLetter"/>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6" w15:restartNumberingAfterBreak="0">
    <w:nsid w:val="40F42036"/>
    <w:multiLevelType w:val="hybridMultilevel"/>
    <w:tmpl w:val="E73C9B6E"/>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42822E82"/>
    <w:multiLevelType w:val="hybridMultilevel"/>
    <w:tmpl w:val="32C8B17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AB3CD0"/>
    <w:multiLevelType w:val="hybridMultilevel"/>
    <w:tmpl w:val="4AE0FC3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4B6E0EDB"/>
    <w:multiLevelType w:val="hybridMultilevel"/>
    <w:tmpl w:val="24B0C49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58EA3FF8"/>
    <w:multiLevelType w:val="hybridMultilevel"/>
    <w:tmpl w:val="3E64F18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CFC0004"/>
    <w:multiLevelType w:val="hybridMultilevel"/>
    <w:tmpl w:val="6832A3A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123A82"/>
    <w:multiLevelType w:val="hybridMultilevel"/>
    <w:tmpl w:val="9C249DB4"/>
    <w:lvl w:ilvl="0" w:tplc="85D6D2E8">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FE212A"/>
    <w:multiLevelType w:val="multilevel"/>
    <w:tmpl w:val="E0166E0C"/>
    <w:lvl w:ilvl="0">
      <w:start w:val="1"/>
      <w:numFmt w:val="lowerLetter"/>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683B650E"/>
    <w:multiLevelType w:val="hybridMultilevel"/>
    <w:tmpl w:val="12D4BB7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68A0072F"/>
    <w:multiLevelType w:val="hybridMultilevel"/>
    <w:tmpl w:val="A2FAC48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6C9E2B0B"/>
    <w:multiLevelType w:val="hybridMultilevel"/>
    <w:tmpl w:val="142C4C9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E53285F"/>
    <w:multiLevelType w:val="hybridMultilevel"/>
    <w:tmpl w:val="22B25EC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5B14A11"/>
    <w:multiLevelType w:val="multilevel"/>
    <w:tmpl w:val="4362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6"/>
  </w:num>
  <w:num w:numId="4">
    <w:abstractNumId w:val="11"/>
  </w:num>
  <w:num w:numId="5">
    <w:abstractNumId w:val="9"/>
  </w:num>
  <w:num w:numId="6">
    <w:abstractNumId w:val="5"/>
  </w:num>
  <w:num w:numId="7">
    <w:abstractNumId w:val="10"/>
  </w:num>
  <w:num w:numId="8">
    <w:abstractNumId w:val="12"/>
  </w:num>
  <w:num w:numId="9">
    <w:abstractNumId w:val="17"/>
  </w:num>
  <w:num w:numId="10">
    <w:abstractNumId w:val="15"/>
  </w:num>
  <w:num w:numId="11">
    <w:abstractNumId w:val="0"/>
  </w:num>
  <w:num w:numId="12">
    <w:abstractNumId w:val="18"/>
  </w:num>
  <w:num w:numId="13">
    <w:abstractNumId w:val="13"/>
  </w:num>
  <w:num w:numId="14">
    <w:abstractNumId w:val="4"/>
  </w:num>
  <w:num w:numId="15">
    <w:abstractNumId w:val="2"/>
  </w:num>
  <w:num w:numId="16">
    <w:abstractNumId w:val="14"/>
  </w:num>
  <w:num w:numId="17">
    <w:abstractNumId w:val="1"/>
  </w:num>
  <w:num w:numId="18">
    <w:abstractNumId w:val="8"/>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90"/>
    <w:rsid w:val="000001A3"/>
    <w:rsid w:val="00002E1A"/>
    <w:rsid w:val="000072F8"/>
    <w:rsid w:val="00012C33"/>
    <w:rsid w:val="000142F8"/>
    <w:rsid w:val="000143C8"/>
    <w:rsid w:val="000178CF"/>
    <w:rsid w:val="00021255"/>
    <w:rsid w:val="000237D0"/>
    <w:rsid w:val="00046F31"/>
    <w:rsid w:val="00055FEE"/>
    <w:rsid w:val="0006292B"/>
    <w:rsid w:val="0006657D"/>
    <w:rsid w:val="00067621"/>
    <w:rsid w:val="00071DAC"/>
    <w:rsid w:val="000722D9"/>
    <w:rsid w:val="00072F20"/>
    <w:rsid w:val="000748A5"/>
    <w:rsid w:val="00076747"/>
    <w:rsid w:val="00092C63"/>
    <w:rsid w:val="000932B0"/>
    <w:rsid w:val="00093A49"/>
    <w:rsid w:val="000942D5"/>
    <w:rsid w:val="00096BD5"/>
    <w:rsid w:val="000B12A4"/>
    <w:rsid w:val="000B4728"/>
    <w:rsid w:val="000C2CBA"/>
    <w:rsid w:val="000C6C0D"/>
    <w:rsid w:val="000C762A"/>
    <w:rsid w:val="000C7A0F"/>
    <w:rsid w:val="000D0345"/>
    <w:rsid w:val="000E7F38"/>
    <w:rsid w:val="000F44E7"/>
    <w:rsid w:val="000F4609"/>
    <w:rsid w:val="000F5738"/>
    <w:rsid w:val="001002AA"/>
    <w:rsid w:val="00103118"/>
    <w:rsid w:val="0010395A"/>
    <w:rsid w:val="00104F90"/>
    <w:rsid w:val="001122DF"/>
    <w:rsid w:val="001167B6"/>
    <w:rsid w:val="001209B9"/>
    <w:rsid w:val="00122FF9"/>
    <w:rsid w:val="001306C6"/>
    <w:rsid w:val="001325FC"/>
    <w:rsid w:val="00133A4F"/>
    <w:rsid w:val="00141C73"/>
    <w:rsid w:val="00142CC4"/>
    <w:rsid w:val="00145267"/>
    <w:rsid w:val="0017370B"/>
    <w:rsid w:val="00192046"/>
    <w:rsid w:val="00193CC3"/>
    <w:rsid w:val="00194C99"/>
    <w:rsid w:val="00196F42"/>
    <w:rsid w:val="001A0632"/>
    <w:rsid w:val="001A6609"/>
    <w:rsid w:val="001B084C"/>
    <w:rsid w:val="001B1CB0"/>
    <w:rsid w:val="001B29CB"/>
    <w:rsid w:val="001B3E14"/>
    <w:rsid w:val="001B5361"/>
    <w:rsid w:val="001D0332"/>
    <w:rsid w:val="001E20A3"/>
    <w:rsid w:val="001E47BE"/>
    <w:rsid w:val="001E4B75"/>
    <w:rsid w:val="001E65E3"/>
    <w:rsid w:val="001F53DB"/>
    <w:rsid w:val="001F61A8"/>
    <w:rsid w:val="00200652"/>
    <w:rsid w:val="0020087D"/>
    <w:rsid w:val="0020338E"/>
    <w:rsid w:val="00204733"/>
    <w:rsid w:val="002107FF"/>
    <w:rsid w:val="00213599"/>
    <w:rsid w:val="002165CD"/>
    <w:rsid w:val="00217ED5"/>
    <w:rsid w:val="00222E9C"/>
    <w:rsid w:val="00230B02"/>
    <w:rsid w:val="00233857"/>
    <w:rsid w:val="00235227"/>
    <w:rsid w:val="00236F62"/>
    <w:rsid w:val="00240004"/>
    <w:rsid w:val="00242478"/>
    <w:rsid w:val="002433C5"/>
    <w:rsid w:val="00243CC5"/>
    <w:rsid w:val="00250433"/>
    <w:rsid w:val="002531E7"/>
    <w:rsid w:val="00273E0C"/>
    <w:rsid w:val="002818F7"/>
    <w:rsid w:val="00282EB0"/>
    <w:rsid w:val="00290BAF"/>
    <w:rsid w:val="002929E3"/>
    <w:rsid w:val="00292C6D"/>
    <w:rsid w:val="00296912"/>
    <w:rsid w:val="00297205"/>
    <w:rsid w:val="002B5A31"/>
    <w:rsid w:val="002B5EFD"/>
    <w:rsid w:val="002B6E75"/>
    <w:rsid w:val="002C593C"/>
    <w:rsid w:val="002C64E7"/>
    <w:rsid w:val="002D488C"/>
    <w:rsid w:val="002D5749"/>
    <w:rsid w:val="002D7298"/>
    <w:rsid w:val="002E462E"/>
    <w:rsid w:val="002E4D69"/>
    <w:rsid w:val="002F098C"/>
    <w:rsid w:val="002F3802"/>
    <w:rsid w:val="002F6AAB"/>
    <w:rsid w:val="003134EB"/>
    <w:rsid w:val="00317F69"/>
    <w:rsid w:val="00320808"/>
    <w:rsid w:val="00320FF3"/>
    <w:rsid w:val="003215B9"/>
    <w:rsid w:val="00321EB0"/>
    <w:rsid w:val="00322575"/>
    <w:rsid w:val="00332F19"/>
    <w:rsid w:val="00333E03"/>
    <w:rsid w:val="003410C5"/>
    <w:rsid w:val="003616FF"/>
    <w:rsid w:val="00361D70"/>
    <w:rsid w:val="00363420"/>
    <w:rsid w:val="00363C13"/>
    <w:rsid w:val="0036673F"/>
    <w:rsid w:val="003671D8"/>
    <w:rsid w:val="00372D08"/>
    <w:rsid w:val="00381DE4"/>
    <w:rsid w:val="003902DE"/>
    <w:rsid w:val="00394ACD"/>
    <w:rsid w:val="003A479B"/>
    <w:rsid w:val="003A740C"/>
    <w:rsid w:val="003B32CE"/>
    <w:rsid w:val="003B53D7"/>
    <w:rsid w:val="003C21EF"/>
    <w:rsid w:val="003C5CFF"/>
    <w:rsid w:val="003C798F"/>
    <w:rsid w:val="003C7C5D"/>
    <w:rsid w:val="003E1CEA"/>
    <w:rsid w:val="003E34E0"/>
    <w:rsid w:val="003E3818"/>
    <w:rsid w:val="003F08AF"/>
    <w:rsid w:val="003F1024"/>
    <w:rsid w:val="003F235D"/>
    <w:rsid w:val="003F4450"/>
    <w:rsid w:val="003F5334"/>
    <w:rsid w:val="003F7457"/>
    <w:rsid w:val="00402697"/>
    <w:rsid w:val="0040510A"/>
    <w:rsid w:val="00420668"/>
    <w:rsid w:val="00421C89"/>
    <w:rsid w:val="00427D38"/>
    <w:rsid w:val="00430C30"/>
    <w:rsid w:val="0044077D"/>
    <w:rsid w:val="004470F0"/>
    <w:rsid w:val="00452DAD"/>
    <w:rsid w:val="004533FA"/>
    <w:rsid w:val="00461CE2"/>
    <w:rsid w:val="00464DEE"/>
    <w:rsid w:val="00471417"/>
    <w:rsid w:val="004767C0"/>
    <w:rsid w:val="00480953"/>
    <w:rsid w:val="0048187E"/>
    <w:rsid w:val="004867E9"/>
    <w:rsid w:val="0049309D"/>
    <w:rsid w:val="004A2B5E"/>
    <w:rsid w:val="004A566A"/>
    <w:rsid w:val="004B62C3"/>
    <w:rsid w:val="004B6742"/>
    <w:rsid w:val="004B7328"/>
    <w:rsid w:val="004C36F0"/>
    <w:rsid w:val="004D5A70"/>
    <w:rsid w:val="004D6CF0"/>
    <w:rsid w:val="004E1C71"/>
    <w:rsid w:val="004E286B"/>
    <w:rsid w:val="004E6A75"/>
    <w:rsid w:val="004F03EB"/>
    <w:rsid w:val="004F06B1"/>
    <w:rsid w:val="00500E42"/>
    <w:rsid w:val="00504052"/>
    <w:rsid w:val="005109AA"/>
    <w:rsid w:val="00511203"/>
    <w:rsid w:val="00512187"/>
    <w:rsid w:val="00512A61"/>
    <w:rsid w:val="00520EF4"/>
    <w:rsid w:val="005260AB"/>
    <w:rsid w:val="00532516"/>
    <w:rsid w:val="00536E30"/>
    <w:rsid w:val="005371DF"/>
    <w:rsid w:val="00540755"/>
    <w:rsid w:val="005437A8"/>
    <w:rsid w:val="00543A1C"/>
    <w:rsid w:val="00543DBE"/>
    <w:rsid w:val="00543F88"/>
    <w:rsid w:val="0054597A"/>
    <w:rsid w:val="00546087"/>
    <w:rsid w:val="00553D2D"/>
    <w:rsid w:val="00556ED1"/>
    <w:rsid w:val="00563DB1"/>
    <w:rsid w:val="00576FD2"/>
    <w:rsid w:val="00584E27"/>
    <w:rsid w:val="00586DAF"/>
    <w:rsid w:val="00593372"/>
    <w:rsid w:val="005963B6"/>
    <w:rsid w:val="005A6EB4"/>
    <w:rsid w:val="005C1ADB"/>
    <w:rsid w:val="005D0452"/>
    <w:rsid w:val="005D069A"/>
    <w:rsid w:val="005D2B76"/>
    <w:rsid w:val="005D435D"/>
    <w:rsid w:val="005D5B55"/>
    <w:rsid w:val="005D7544"/>
    <w:rsid w:val="005D7901"/>
    <w:rsid w:val="005E303B"/>
    <w:rsid w:val="005E6272"/>
    <w:rsid w:val="005F0D06"/>
    <w:rsid w:val="005F6FEF"/>
    <w:rsid w:val="0060494E"/>
    <w:rsid w:val="00613C67"/>
    <w:rsid w:val="00615191"/>
    <w:rsid w:val="006201EF"/>
    <w:rsid w:val="006240A4"/>
    <w:rsid w:val="00625141"/>
    <w:rsid w:val="00627B0A"/>
    <w:rsid w:val="006457E5"/>
    <w:rsid w:val="00647F55"/>
    <w:rsid w:val="00651AD4"/>
    <w:rsid w:val="00651EAA"/>
    <w:rsid w:val="00653669"/>
    <w:rsid w:val="00661F07"/>
    <w:rsid w:val="00662B9A"/>
    <w:rsid w:val="00664699"/>
    <w:rsid w:val="006656DE"/>
    <w:rsid w:val="0067601B"/>
    <w:rsid w:val="00677ACB"/>
    <w:rsid w:val="00677EF3"/>
    <w:rsid w:val="006916F2"/>
    <w:rsid w:val="006A4C5D"/>
    <w:rsid w:val="006A5247"/>
    <w:rsid w:val="006B25AB"/>
    <w:rsid w:val="006B6FE1"/>
    <w:rsid w:val="006C0002"/>
    <w:rsid w:val="006D1F2B"/>
    <w:rsid w:val="006D4C31"/>
    <w:rsid w:val="006E0ECD"/>
    <w:rsid w:val="006E3AC1"/>
    <w:rsid w:val="006E685F"/>
    <w:rsid w:val="006E731B"/>
    <w:rsid w:val="006F59C8"/>
    <w:rsid w:val="00707F59"/>
    <w:rsid w:val="00714779"/>
    <w:rsid w:val="00715237"/>
    <w:rsid w:val="007170EF"/>
    <w:rsid w:val="00721079"/>
    <w:rsid w:val="007213A8"/>
    <w:rsid w:val="007225DD"/>
    <w:rsid w:val="00722BA9"/>
    <w:rsid w:val="00723A4B"/>
    <w:rsid w:val="00725573"/>
    <w:rsid w:val="00731CBB"/>
    <w:rsid w:val="00737773"/>
    <w:rsid w:val="007435CA"/>
    <w:rsid w:val="00744665"/>
    <w:rsid w:val="007469C2"/>
    <w:rsid w:val="00755E1F"/>
    <w:rsid w:val="00760FBF"/>
    <w:rsid w:val="007656F5"/>
    <w:rsid w:val="00765D12"/>
    <w:rsid w:val="007673DA"/>
    <w:rsid w:val="007709A8"/>
    <w:rsid w:val="00773C94"/>
    <w:rsid w:val="00781FAD"/>
    <w:rsid w:val="00782428"/>
    <w:rsid w:val="007838CF"/>
    <w:rsid w:val="00785F3E"/>
    <w:rsid w:val="00796BF3"/>
    <w:rsid w:val="007A1C1E"/>
    <w:rsid w:val="007A3B91"/>
    <w:rsid w:val="007A4562"/>
    <w:rsid w:val="007B367D"/>
    <w:rsid w:val="007B509E"/>
    <w:rsid w:val="007C0D1D"/>
    <w:rsid w:val="007C1613"/>
    <w:rsid w:val="007C2DE2"/>
    <w:rsid w:val="007C7FB7"/>
    <w:rsid w:val="007D09E1"/>
    <w:rsid w:val="007D2EDC"/>
    <w:rsid w:val="007D74D5"/>
    <w:rsid w:val="007E24EF"/>
    <w:rsid w:val="007E7BB0"/>
    <w:rsid w:val="007F25F4"/>
    <w:rsid w:val="007F2AB2"/>
    <w:rsid w:val="007F6C4E"/>
    <w:rsid w:val="00804F79"/>
    <w:rsid w:val="00805807"/>
    <w:rsid w:val="00811B1B"/>
    <w:rsid w:val="00817D82"/>
    <w:rsid w:val="00823F69"/>
    <w:rsid w:val="00827861"/>
    <w:rsid w:val="00836AAF"/>
    <w:rsid w:val="00837CBC"/>
    <w:rsid w:val="00851008"/>
    <w:rsid w:val="008543AB"/>
    <w:rsid w:val="00873D11"/>
    <w:rsid w:val="008746D4"/>
    <w:rsid w:val="00874C12"/>
    <w:rsid w:val="00876D1B"/>
    <w:rsid w:val="00881C9D"/>
    <w:rsid w:val="008822F3"/>
    <w:rsid w:val="00884851"/>
    <w:rsid w:val="0089086F"/>
    <w:rsid w:val="008A1382"/>
    <w:rsid w:val="008A47C6"/>
    <w:rsid w:val="008B45BD"/>
    <w:rsid w:val="008B4AD1"/>
    <w:rsid w:val="008B65A2"/>
    <w:rsid w:val="008B661B"/>
    <w:rsid w:val="008C5AC8"/>
    <w:rsid w:val="008D1F39"/>
    <w:rsid w:val="008D2BF1"/>
    <w:rsid w:val="008D5EBA"/>
    <w:rsid w:val="008E10C6"/>
    <w:rsid w:val="008E257C"/>
    <w:rsid w:val="008E39D3"/>
    <w:rsid w:val="008E6B76"/>
    <w:rsid w:val="008F0271"/>
    <w:rsid w:val="0091623C"/>
    <w:rsid w:val="00920B44"/>
    <w:rsid w:val="00921403"/>
    <w:rsid w:val="00922764"/>
    <w:rsid w:val="0092518A"/>
    <w:rsid w:val="009331FA"/>
    <w:rsid w:val="00937341"/>
    <w:rsid w:val="0094387B"/>
    <w:rsid w:val="00945EA3"/>
    <w:rsid w:val="0095068C"/>
    <w:rsid w:val="009612EC"/>
    <w:rsid w:val="00961B93"/>
    <w:rsid w:val="00973DB8"/>
    <w:rsid w:val="009A0988"/>
    <w:rsid w:val="009A1152"/>
    <w:rsid w:val="009A2822"/>
    <w:rsid w:val="009A4C90"/>
    <w:rsid w:val="009A4E6C"/>
    <w:rsid w:val="009A65FF"/>
    <w:rsid w:val="009A6F6F"/>
    <w:rsid w:val="009B4CFC"/>
    <w:rsid w:val="009B6BF1"/>
    <w:rsid w:val="009B73D5"/>
    <w:rsid w:val="009C373F"/>
    <w:rsid w:val="009C4B4E"/>
    <w:rsid w:val="009D3B82"/>
    <w:rsid w:val="009D5A64"/>
    <w:rsid w:val="009D6D13"/>
    <w:rsid w:val="009E5F8F"/>
    <w:rsid w:val="009F03F1"/>
    <w:rsid w:val="009F0783"/>
    <w:rsid w:val="009F18BD"/>
    <w:rsid w:val="009F363C"/>
    <w:rsid w:val="00A0031E"/>
    <w:rsid w:val="00A02BCD"/>
    <w:rsid w:val="00A03BEA"/>
    <w:rsid w:val="00A07CB2"/>
    <w:rsid w:val="00A12AE4"/>
    <w:rsid w:val="00A23CB9"/>
    <w:rsid w:val="00A3140D"/>
    <w:rsid w:val="00A46A29"/>
    <w:rsid w:val="00A47624"/>
    <w:rsid w:val="00A47983"/>
    <w:rsid w:val="00A507C8"/>
    <w:rsid w:val="00A544DC"/>
    <w:rsid w:val="00A613C9"/>
    <w:rsid w:val="00A66714"/>
    <w:rsid w:val="00A70213"/>
    <w:rsid w:val="00A71253"/>
    <w:rsid w:val="00A72F10"/>
    <w:rsid w:val="00A75B2E"/>
    <w:rsid w:val="00A80D52"/>
    <w:rsid w:val="00A81A1B"/>
    <w:rsid w:val="00A86C3F"/>
    <w:rsid w:val="00A92193"/>
    <w:rsid w:val="00AA1751"/>
    <w:rsid w:val="00AA21C4"/>
    <w:rsid w:val="00AA43D4"/>
    <w:rsid w:val="00AA5097"/>
    <w:rsid w:val="00AA6648"/>
    <w:rsid w:val="00AB1F69"/>
    <w:rsid w:val="00AD0826"/>
    <w:rsid w:val="00AD7A67"/>
    <w:rsid w:val="00AE7793"/>
    <w:rsid w:val="00AF0C1E"/>
    <w:rsid w:val="00AF2F75"/>
    <w:rsid w:val="00AF627A"/>
    <w:rsid w:val="00B03BE8"/>
    <w:rsid w:val="00B05B96"/>
    <w:rsid w:val="00B07B3A"/>
    <w:rsid w:val="00B07FF4"/>
    <w:rsid w:val="00B237FC"/>
    <w:rsid w:val="00B23ED9"/>
    <w:rsid w:val="00B3019B"/>
    <w:rsid w:val="00B31401"/>
    <w:rsid w:val="00B37D6D"/>
    <w:rsid w:val="00B438AF"/>
    <w:rsid w:val="00B47010"/>
    <w:rsid w:val="00B54F71"/>
    <w:rsid w:val="00B663A7"/>
    <w:rsid w:val="00B702DD"/>
    <w:rsid w:val="00B74E3B"/>
    <w:rsid w:val="00B76FE8"/>
    <w:rsid w:val="00B84DF8"/>
    <w:rsid w:val="00B84E7C"/>
    <w:rsid w:val="00B97E41"/>
    <w:rsid w:val="00BA0991"/>
    <w:rsid w:val="00BB0757"/>
    <w:rsid w:val="00BB25CA"/>
    <w:rsid w:val="00BC52E5"/>
    <w:rsid w:val="00BC7B3E"/>
    <w:rsid w:val="00BD332E"/>
    <w:rsid w:val="00BE1FB7"/>
    <w:rsid w:val="00C00344"/>
    <w:rsid w:val="00C017B8"/>
    <w:rsid w:val="00C02220"/>
    <w:rsid w:val="00C04409"/>
    <w:rsid w:val="00C04DF6"/>
    <w:rsid w:val="00C10A83"/>
    <w:rsid w:val="00C13765"/>
    <w:rsid w:val="00C14A51"/>
    <w:rsid w:val="00C14CA6"/>
    <w:rsid w:val="00C16589"/>
    <w:rsid w:val="00C20050"/>
    <w:rsid w:val="00C2541F"/>
    <w:rsid w:val="00C254DC"/>
    <w:rsid w:val="00C329BA"/>
    <w:rsid w:val="00C33FE3"/>
    <w:rsid w:val="00C400A7"/>
    <w:rsid w:val="00C40408"/>
    <w:rsid w:val="00C42FE8"/>
    <w:rsid w:val="00C4783C"/>
    <w:rsid w:val="00C53E99"/>
    <w:rsid w:val="00C5590A"/>
    <w:rsid w:val="00C60C7F"/>
    <w:rsid w:val="00C60FA4"/>
    <w:rsid w:val="00C65075"/>
    <w:rsid w:val="00C70B3E"/>
    <w:rsid w:val="00C73904"/>
    <w:rsid w:val="00C77967"/>
    <w:rsid w:val="00C77C6D"/>
    <w:rsid w:val="00C77CC2"/>
    <w:rsid w:val="00C8068D"/>
    <w:rsid w:val="00C81ECA"/>
    <w:rsid w:val="00C93298"/>
    <w:rsid w:val="00C97161"/>
    <w:rsid w:val="00CA1582"/>
    <w:rsid w:val="00CA27B7"/>
    <w:rsid w:val="00CA76F8"/>
    <w:rsid w:val="00CB7C7E"/>
    <w:rsid w:val="00CC1A40"/>
    <w:rsid w:val="00CC5EB2"/>
    <w:rsid w:val="00CD2F07"/>
    <w:rsid w:val="00CD3AEA"/>
    <w:rsid w:val="00CD3FAF"/>
    <w:rsid w:val="00CD554D"/>
    <w:rsid w:val="00CD598F"/>
    <w:rsid w:val="00CE5D19"/>
    <w:rsid w:val="00CE6445"/>
    <w:rsid w:val="00CF150B"/>
    <w:rsid w:val="00D01E56"/>
    <w:rsid w:val="00D14C8D"/>
    <w:rsid w:val="00D14D9D"/>
    <w:rsid w:val="00D1778B"/>
    <w:rsid w:val="00D24EBD"/>
    <w:rsid w:val="00D27716"/>
    <w:rsid w:val="00D311B6"/>
    <w:rsid w:val="00D31D9F"/>
    <w:rsid w:val="00D355AB"/>
    <w:rsid w:val="00D41E58"/>
    <w:rsid w:val="00D43E55"/>
    <w:rsid w:val="00D46C1D"/>
    <w:rsid w:val="00D47155"/>
    <w:rsid w:val="00D52478"/>
    <w:rsid w:val="00D53E02"/>
    <w:rsid w:val="00D543CF"/>
    <w:rsid w:val="00D65577"/>
    <w:rsid w:val="00D6784E"/>
    <w:rsid w:val="00D704E6"/>
    <w:rsid w:val="00D71960"/>
    <w:rsid w:val="00D76452"/>
    <w:rsid w:val="00DB6FA4"/>
    <w:rsid w:val="00DC61F3"/>
    <w:rsid w:val="00DD0DDE"/>
    <w:rsid w:val="00DD4040"/>
    <w:rsid w:val="00DE0077"/>
    <w:rsid w:val="00DE55D2"/>
    <w:rsid w:val="00DF232A"/>
    <w:rsid w:val="00DF59DF"/>
    <w:rsid w:val="00E01BF8"/>
    <w:rsid w:val="00E031E4"/>
    <w:rsid w:val="00E065B4"/>
    <w:rsid w:val="00E179B9"/>
    <w:rsid w:val="00E20414"/>
    <w:rsid w:val="00E27F25"/>
    <w:rsid w:val="00E33B6E"/>
    <w:rsid w:val="00E35910"/>
    <w:rsid w:val="00E35F1F"/>
    <w:rsid w:val="00E43139"/>
    <w:rsid w:val="00E45704"/>
    <w:rsid w:val="00E47FAF"/>
    <w:rsid w:val="00E67B04"/>
    <w:rsid w:val="00E73890"/>
    <w:rsid w:val="00E75F9B"/>
    <w:rsid w:val="00E82141"/>
    <w:rsid w:val="00E83705"/>
    <w:rsid w:val="00E840EC"/>
    <w:rsid w:val="00E91FE7"/>
    <w:rsid w:val="00E92521"/>
    <w:rsid w:val="00E94B5A"/>
    <w:rsid w:val="00EA3F09"/>
    <w:rsid w:val="00EA6CFB"/>
    <w:rsid w:val="00EB27CC"/>
    <w:rsid w:val="00EC3B3F"/>
    <w:rsid w:val="00EE0083"/>
    <w:rsid w:val="00EF23EC"/>
    <w:rsid w:val="00F0475C"/>
    <w:rsid w:val="00F05DAE"/>
    <w:rsid w:val="00F149A4"/>
    <w:rsid w:val="00F20662"/>
    <w:rsid w:val="00F23B24"/>
    <w:rsid w:val="00F353B3"/>
    <w:rsid w:val="00F46C3F"/>
    <w:rsid w:val="00F54AAC"/>
    <w:rsid w:val="00F56378"/>
    <w:rsid w:val="00F56798"/>
    <w:rsid w:val="00F572AF"/>
    <w:rsid w:val="00F574BF"/>
    <w:rsid w:val="00F57FC9"/>
    <w:rsid w:val="00F61214"/>
    <w:rsid w:val="00F6290F"/>
    <w:rsid w:val="00F677EA"/>
    <w:rsid w:val="00F70EC0"/>
    <w:rsid w:val="00F748CC"/>
    <w:rsid w:val="00F7492D"/>
    <w:rsid w:val="00F758C2"/>
    <w:rsid w:val="00F77BE1"/>
    <w:rsid w:val="00F77E90"/>
    <w:rsid w:val="00F81468"/>
    <w:rsid w:val="00F81DE8"/>
    <w:rsid w:val="00F969AB"/>
    <w:rsid w:val="00F96B25"/>
    <w:rsid w:val="00FA3F90"/>
    <w:rsid w:val="00FB4752"/>
    <w:rsid w:val="00FB6B2C"/>
    <w:rsid w:val="00FB7ECE"/>
    <w:rsid w:val="00FC20B4"/>
    <w:rsid w:val="00FC43AF"/>
    <w:rsid w:val="00FC5EEF"/>
    <w:rsid w:val="00FC7DDD"/>
    <w:rsid w:val="00FD26B2"/>
    <w:rsid w:val="00FD3186"/>
    <w:rsid w:val="00FD5352"/>
    <w:rsid w:val="00FE39D8"/>
    <w:rsid w:val="00FE7304"/>
    <w:rsid w:val="00FF4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ACF31-9AFA-45D9-B256-9B09062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90"/>
    <w:pPr>
      <w:ind w:left="720"/>
      <w:contextualSpacing/>
    </w:pPr>
  </w:style>
  <w:style w:type="paragraph" w:styleId="ListBullet">
    <w:name w:val="List Bullet"/>
    <w:basedOn w:val="Normal"/>
    <w:autoRedefine/>
    <w:rsid w:val="00647F55"/>
    <w:pPr>
      <w:ind w:left="2880" w:firstLine="720"/>
      <w:contextualSpacing/>
      <w:jc w:val="both"/>
    </w:pPr>
    <w:rPr>
      <w:rFonts w:eastAsia="Times New Roman" w:cstheme="minorHAnsi"/>
      <w:sz w:val="24"/>
      <w:szCs w:val="24"/>
      <w:lang w:eastAsia="en-GB"/>
    </w:rPr>
  </w:style>
  <w:style w:type="character" w:styleId="Hyperlink">
    <w:name w:val="Hyperlink"/>
    <w:basedOn w:val="DefaultParagraphFont"/>
    <w:uiPriority w:val="99"/>
    <w:unhideWhenUsed/>
    <w:rsid w:val="00B05B96"/>
    <w:rPr>
      <w:color w:val="0000FF" w:themeColor="hyperlink"/>
      <w:u w:val="single"/>
    </w:rPr>
  </w:style>
  <w:style w:type="character" w:styleId="FollowedHyperlink">
    <w:name w:val="FollowedHyperlink"/>
    <w:basedOn w:val="DefaultParagraphFont"/>
    <w:uiPriority w:val="99"/>
    <w:semiHidden/>
    <w:unhideWhenUsed/>
    <w:rsid w:val="00B05B96"/>
    <w:rPr>
      <w:color w:val="800080" w:themeColor="followedHyperlink"/>
      <w:u w:val="single"/>
    </w:rPr>
  </w:style>
  <w:style w:type="paragraph" w:customStyle="1" w:styleId="m-2802016499439468204gmail-msolistparagraph">
    <w:name w:val="m_-2802016499439468204gmail-msolistparagraph"/>
    <w:basedOn w:val="Normal"/>
    <w:rsid w:val="00B05B96"/>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3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0B"/>
    <w:rPr>
      <w:rFonts w:ascii="Segoe UI" w:hAnsi="Segoe UI" w:cs="Segoe UI"/>
      <w:sz w:val="18"/>
      <w:szCs w:val="18"/>
    </w:rPr>
  </w:style>
  <w:style w:type="paragraph" w:customStyle="1" w:styleId="Normal0">
    <w:name w:val="[Normal]"/>
    <w:basedOn w:val="Normal"/>
    <w:rsid w:val="00273E0C"/>
    <w:pPr>
      <w:autoSpaceDE w:val="0"/>
      <w:autoSpaceDN w:val="0"/>
    </w:pPr>
    <w:rPr>
      <w:rFonts w:ascii="Arial" w:eastAsiaTheme="minorEastAsia" w:hAnsi="Arial" w:cs="Arial"/>
      <w:sz w:val="24"/>
      <w:szCs w:val="24"/>
    </w:rPr>
  </w:style>
  <w:style w:type="character" w:customStyle="1" w:styleId="casenumber">
    <w:name w:val="casenumber"/>
    <w:basedOn w:val="DefaultParagraphFont"/>
    <w:rsid w:val="006A4C5D"/>
  </w:style>
  <w:style w:type="character" w:customStyle="1" w:styleId="description">
    <w:name w:val="description"/>
    <w:basedOn w:val="DefaultParagraphFont"/>
    <w:rsid w:val="006A4C5D"/>
  </w:style>
  <w:style w:type="character" w:customStyle="1" w:styleId="address">
    <w:name w:val="address"/>
    <w:basedOn w:val="DefaultParagraphFont"/>
    <w:rsid w:val="006A4C5D"/>
  </w:style>
  <w:style w:type="paragraph" w:styleId="NormalWeb">
    <w:name w:val="Normal (Web)"/>
    <w:basedOn w:val="Normal"/>
    <w:uiPriority w:val="99"/>
    <w:unhideWhenUsed/>
    <w:rsid w:val="00CC1A40"/>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rsid w:val="000143C8"/>
    <w:pPr>
      <w:tabs>
        <w:tab w:val="center" w:pos="4320"/>
        <w:tab w:val="right" w:pos="8640"/>
      </w:tabs>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rsid w:val="000143C8"/>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FC20B4"/>
    <w:pPr>
      <w:tabs>
        <w:tab w:val="center" w:pos="4513"/>
        <w:tab w:val="right" w:pos="9026"/>
      </w:tabs>
    </w:pPr>
  </w:style>
  <w:style w:type="character" w:customStyle="1" w:styleId="FooterChar">
    <w:name w:val="Footer Char"/>
    <w:basedOn w:val="DefaultParagraphFont"/>
    <w:link w:val="Footer"/>
    <w:uiPriority w:val="99"/>
    <w:rsid w:val="00FC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88">
      <w:bodyDiv w:val="1"/>
      <w:marLeft w:val="0"/>
      <w:marRight w:val="0"/>
      <w:marTop w:val="0"/>
      <w:marBottom w:val="0"/>
      <w:divBdr>
        <w:top w:val="none" w:sz="0" w:space="0" w:color="auto"/>
        <w:left w:val="none" w:sz="0" w:space="0" w:color="auto"/>
        <w:bottom w:val="none" w:sz="0" w:space="0" w:color="auto"/>
        <w:right w:val="none" w:sz="0" w:space="0" w:color="auto"/>
      </w:divBdr>
    </w:div>
    <w:div w:id="277377630">
      <w:bodyDiv w:val="1"/>
      <w:marLeft w:val="0"/>
      <w:marRight w:val="0"/>
      <w:marTop w:val="0"/>
      <w:marBottom w:val="0"/>
      <w:divBdr>
        <w:top w:val="none" w:sz="0" w:space="0" w:color="auto"/>
        <w:left w:val="none" w:sz="0" w:space="0" w:color="auto"/>
        <w:bottom w:val="none" w:sz="0" w:space="0" w:color="auto"/>
        <w:right w:val="none" w:sz="0" w:space="0" w:color="auto"/>
      </w:divBdr>
      <w:divsChild>
        <w:div w:id="2083749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3276">
      <w:bodyDiv w:val="1"/>
      <w:marLeft w:val="0"/>
      <w:marRight w:val="0"/>
      <w:marTop w:val="0"/>
      <w:marBottom w:val="0"/>
      <w:divBdr>
        <w:top w:val="none" w:sz="0" w:space="0" w:color="auto"/>
        <w:left w:val="none" w:sz="0" w:space="0" w:color="auto"/>
        <w:bottom w:val="none" w:sz="0" w:space="0" w:color="auto"/>
        <w:right w:val="none" w:sz="0" w:space="0" w:color="auto"/>
      </w:divBdr>
    </w:div>
    <w:div w:id="826290818">
      <w:bodyDiv w:val="1"/>
      <w:marLeft w:val="0"/>
      <w:marRight w:val="0"/>
      <w:marTop w:val="0"/>
      <w:marBottom w:val="0"/>
      <w:divBdr>
        <w:top w:val="none" w:sz="0" w:space="0" w:color="auto"/>
        <w:left w:val="none" w:sz="0" w:space="0" w:color="auto"/>
        <w:bottom w:val="none" w:sz="0" w:space="0" w:color="auto"/>
        <w:right w:val="none" w:sz="0" w:space="0" w:color="auto"/>
      </w:divBdr>
      <w:divsChild>
        <w:div w:id="71631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058870">
              <w:marLeft w:val="0"/>
              <w:marRight w:val="0"/>
              <w:marTop w:val="0"/>
              <w:marBottom w:val="0"/>
              <w:divBdr>
                <w:top w:val="none" w:sz="0" w:space="0" w:color="auto"/>
                <w:left w:val="none" w:sz="0" w:space="0" w:color="auto"/>
                <w:bottom w:val="none" w:sz="0" w:space="0" w:color="auto"/>
                <w:right w:val="none" w:sz="0" w:space="0" w:color="auto"/>
              </w:divBdr>
              <w:divsChild>
                <w:div w:id="849834735">
                  <w:marLeft w:val="0"/>
                  <w:marRight w:val="0"/>
                  <w:marTop w:val="0"/>
                  <w:marBottom w:val="0"/>
                  <w:divBdr>
                    <w:top w:val="none" w:sz="0" w:space="0" w:color="auto"/>
                    <w:left w:val="none" w:sz="0" w:space="0" w:color="auto"/>
                    <w:bottom w:val="none" w:sz="0" w:space="0" w:color="auto"/>
                    <w:right w:val="none" w:sz="0" w:space="0" w:color="auto"/>
                  </w:divBdr>
                  <w:divsChild>
                    <w:div w:id="153837149">
                      <w:marLeft w:val="0"/>
                      <w:marRight w:val="0"/>
                      <w:marTop w:val="0"/>
                      <w:marBottom w:val="0"/>
                      <w:divBdr>
                        <w:top w:val="none" w:sz="0" w:space="0" w:color="auto"/>
                        <w:left w:val="none" w:sz="0" w:space="0" w:color="auto"/>
                        <w:bottom w:val="none" w:sz="0" w:space="0" w:color="auto"/>
                        <w:right w:val="none" w:sz="0" w:space="0" w:color="auto"/>
                      </w:divBdr>
                      <w:divsChild>
                        <w:div w:id="711077164">
                          <w:marLeft w:val="0"/>
                          <w:marRight w:val="0"/>
                          <w:marTop w:val="0"/>
                          <w:marBottom w:val="0"/>
                          <w:divBdr>
                            <w:top w:val="none" w:sz="0" w:space="0" w:color="auto"/>
                            <w:left w:val="none" w:sz="0" w:space="0" w:color="auto"/>
                            <w:bottom w:val="none" w:sz="0" w:space="0" w:color="auto"/>
                            <w:right w:val="none" w:sz="0" w:space="0" w:color="auto"/>
                          </w:divBdr>
                          <w:divsChild>
                            <w:div w:id="1727147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399145">
                                  <w:marLeft w:val="0"/>
                                  <w:marRight w:val="0"/>
                                  <w:marTop w:val="0"/>
                                  <w:marBottom w:val="0"/>
                                  <w:divBdr>
                                    <w:top w:val="none" w:sz="0" w:space="0" w:color="auto"/>
                                    <w:left w:val="none" w:sz="0" w:space="0" w:color="auto"/>
                                    <w:bottom w:val="none" w:sz="0" w:space="0" w:color="auto"/>
                                    <w:right w:val="none" w:sz="0" w:space="0" w:color="auto"/>
                                  </w:divBdr>
                                  <w:divsChild>
                                    <w:div w:id="307520251">
                                      <w:marLeft w:val="0"/>
                                      <w:marRight w:val="0"/>
                                      <w:marTop w:val="0"/>
                                      <w:marBottom w:val="0"/>
                                      <w:divBdr>
                                        <w:top w:val="none" w:sz="0" w:space="0" w:color="auto"/>
                                        <w:left w:val="none" w:sz="0" w:space="0" w:color="auto"/>
                                        <w:bottom w:val="none" w:sz="0" w:space="0" w:color="auto"/>
                                        <w:right w:val="none" w:sz="0" w:space="0" w:color="auto"/>
                                      </w:divBdr>
                                      <w:divsChild>
                                        <w:div w:id="231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03337">
      <w:bodyDiv w:val="1"/>
      <w:marLeft w:val="0"/>
      <w:marRight w:val="0"/>
      <w:marTop w:val="0"/>
      <w:marBottom w:val="0"/>
      <w:divBdr>
        <w:top w:val="none" w:sz="0" w:space="0" w:color="auto"/>
        <w:left w:val="none" w:sz="0" w:space="0" w:color="auto"/>
        <w:bottom w:val="none" w:sz="0" w:space="0" w:color="auto"/>
        <w:right w:val="none" w:sz="0" w:space="0" w:color="auto"/>
      </w:divBdr>
      <w:divsChild>
        <w:div w:id="75985303">
          <w:marLeft w:val="0"/>
          <w:marRight w:val="0"/>
          <w:marTop w:val="0"/>
          <w:marBottom w:val="0"/>
          <w:divBdr>
            <w:top w:val="none" w:sz="0" w:space="0" w:color="auto"/>
            <w:left w:val="none" w:sz="0" w:space="0" w:color="auto"/>
            <w:bottom w:val="none" w:sz="0" w:space="0" w:color="auto"/>
            <w:right w:val="none" w:sz="0" w:space="0" w:color="auto"/>
          </w:divBdr>
        </w:div>
        <w:div w:id="406726429">
          <w:marLeft w:val="0"/>
          <w:marRight w:val="0"/>
          <w:marTop w:val="0"/>
          <w:marBottom w:val="0"/>
          <w:divBdr>
            <w:top w:val="none" w:sz="0" w:space="0" w:color="auto"/>
            <w:left w:val="none" w:sz="0" w:space="0" w:color="auto"/>
            <w:bottom w:val="none" w:sz="0" w:space="0" w:color="auto"/>
            <w:right w:val="none" w:sz="0" w:space="0" w:color="auto"/>
          </w:divBdr>
        </w:div>
        <w:div w:id="1306593014">
          <w:marLeft w:val="0"/>
          <w:marRight w:val="0"/>
          <w:marTop w:val="0"/>
          <w:marBottom w:val="0"/>
          <w:divBdr>
            <w:top w:val="none" w:sz="0" w:space="0" w:color="auto"/>
            <w:left w:val="none" w:sz="0" w:space="0" w:color="auto"/>
            <w:bottom w:val="none" w:sz="0" w:space="0" w:color="auto"/>
            <w:right w:val="none" w:sz="0" w:space="0" w:color="auto"/>
          </w:divBdr>
        </w:div>
        <w:div w:id="1352226336">
          <w:marLeft w:val="0"/>
          <w:marRight w:val="0"/>
          <w:marTop w:val="0"/>
          <w:marBottom w:val="0"/>
          <w:divBdr>
            <w:top w:val="none" w:sz="0" w:space="0" w:color="auto"/>
            <w:left w:val="none" w:sz="0" w:space="0" w:color="auto"/>
            <w:bottom w:val="none" w:sz="0" w:space="0" w:color="auto"/>
            <w:right w:val="none" w:sz="0" w:space="0" w:color="auto"/>
          </w:divBdr>
        </w:div>
      </w:divsChild>
    </w:div>
    <w:div w:id="1116831104">
      <w:bodyDiv w:val="1"/>
      <w:marLeft w:val="0"/>
      <w:marRight w:val="0"/>
      <w:marTop w:val="0"/>
      <w:marBottom w:val="0"/>
      <w:divBdr>
        <w:top w:val="none" w:sz="0" w:space="0" w:color="auto"/>
        <w:left w:val="none" w:sz="0" w:space="0" w:color="auto"/>
        <w:bottom w:val="none" w:sz="0" w:space="0" w:color="auto"/>
        <w:right w:val="none" w:sz="0" w:space="0" w:color="auto"/>
      </w:divBdr>
    </w:div>
    <w:div w:id="1479346705">
      <w:bodyDiv w:val="1"/>
      <w:marLeft w:val="0"/>
      <w:marRight w:val="0"/>
      <w:marTop w:val="0"/>
      <w:marBottom w:val="0"/>
      <w:divBdr>
        <w:top w:val="none" w:sz="0" w:space="0" w:color="auto"/>
        <w:left w:val="none" w:sz="0" w:space="0" w:color="auto"/>
        <w:bottom w:val="none" w:sz="0" w:space="0" w:color="auto"/>
        <w:right w:val="none" w:sz="0" w:space="0" w:color="auto"/>
      </w:divBdr>
      <w:divsChild>
        <w:div w:id="975137722">
          <w:marLeft w:val="0"/>
          <w:marRight w:val="0"/>
          <w:marTop w:val="0"/>
          <w:marBottom w:val="0"/>
          <w:divBdr>
            <w:top w:val="none" w:sz="0" w:space="0" w:color="auto"/>
            <w:left w:val="none" w:sz="0" w:space="0" w:color="auto"/>
            <w:bottom w:val="none" w:sz="0" w:space="0" w:color="auto"/>
            <w:right w:val="none" w:sz="0" w:space="0" w:color="auto"/>
          </w:divBdr>
        </w:div>
        <w:div w:id="1910845867">
          <w:marLeft w:val="0"/>
          <w:marRight w:val="0"/>
          <w:marTop w:val="0"/>
          <w:marBottom w:val="0"/>
          <w:divBdr>
            <w:top w:val="none" w:sz="0" w:space="0" w:color="auto"/>
            <w:left w:val="none" w:sz="0" w:space="0" w:color="auto"/>
            <w:bottom w:val="none" w:sz="0" w:space="0" w:color="auto"/>
            <w:right w:val="none" w:sz="0" w:space="0" w:color="auto"/>
          </w:divBdr>
        </w:div>
      </w:divsChild>
    </w:div>
    <w:div w:id="184146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4314">
          <w:marLeft w:val="0"/>
          <w:marRight w:val="0"/>
          <w:marTop w:val="0"/>
          <w:marBottom w:val="0"/>
          <w:divBdr>
            <w:top w:val="none" w:sz="0" w:space="0" w:color="auto"/>
            <w:left w:val="none" w:sz="0" w:space="0" w:color="auto"/>
            <w:bottom w:val="none" w:sz="0" w:space="0" w:color="auto"/>
            <w:right w:val="none" w:sz="0" w:space="0" w:color="auto"/>
          </w:divBdr>
        </w:div>
        <w:div w:id="1169058753">
          <w:marLeft w:val="0"/>
          <w:marRight w:val="0"/>
          <w:marTop w:val="0"/>
          <w:marBottom w:val="0"/>
          <w:divBdr>
            <w:top w:val="none" w:sz="0" w:space="0" w:color="auto"/>
            <w:left w:val="none" w:sz="0" w:space="0" w:color="auto"/>
            <w:bottom w:val="none" w:sz="0" w:space="0" w:color="auto"/>
            <w:right w:val="none" w:sz="0" w:space="0" w:color="auto"/>
          </w:divBdr>
        </w:div>
        <w:div w:id="117854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iow.gov.uk/online-applications/applicationDetails.do?keyVal=RZDAE6IQHOK00&amp;activeTab=summar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1326</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Microsoft account</cp:lastModifiedBy>
  <cp:revision>8</cp:revision>
  <cp:lastPrinted>2023-09-28T11:16:00Z</cp:lastPrinted>
  <dcterms:created xsi:type="dcterms:W3CDTF">2023-09-28T11:22:00Z</dcterms:created>
  <dcterms:modified xsi:type="dcterms:W3CDTF">2023-10-03T13:31:00Z</dcterms:modified>
</cp:coreProperties>
</file>